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r w:rsidR="00651826" w:rsidRPr="00443F3B">
              <w:rPr>
                <w:b/>
                <w:sz w:val="22"/>
                <w:szCs w:val="22"/>
                <w:vertAlign w:val="subscript"/>
                <w:lang w:val="en-US"/>
              </w:rPr>
              <w:t>fdmra</w:t>
            </w:r>
            <w:r w:rsidR="00651826" w:rsidRPr="00DE7070">
              <w:rPr>
                <w:b/>
                <w:sz w:val="22"/>
                <w:szCs w:val="22"/>
                <w:vertAlign w:val="subscript"/>
              </w:rPr>
              <w:t>@</w:t>
            </w:r>
            <w:r w:rsidR="00651826" w:rsidRPr="00443F3B">
              <w:rPr>
                <w:b/>
                <w:sz w:val="22"/>
                <w:szCs w:val="22"/>
                <w:vertAlign w:val="subscript"/>
                <w:lang w:val="en-US"/>
              </w:rPr>
              <w:t>maikop</w:t>
            </w:r>
            <w:r w:rsidR="00651826" w:rsidRPr="00DE7070">
              <w:rPr>
                <w:b/>
                <w:sz w:val="22"/>
                <w:szCs w:val="22"/>
                <w:vertAlign w:val="subscript"/>
              </w:rPr>
              <w:t>.</w:t>
            </w:r>
            <w:r w:rsidR="00651826" w:rsidRPr="00443F3B">
              <w:rPr>
                <w:b/>
                <w:sz w:val="22"/>
                <w:szCs w:val="22"/>
                <w:vertAlign w:val="subscript"/>
                <w:lang w:val="en-US"/>
              </w:rPr>
              <w:t>ru</w:t>
            </w:r>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w:t>
            </w:r>
            <w:proofErr w:type="spellStart"/>
            <w:r w:rsidRPr="00DA60F9">
              <w:rPr>
                <w:b/>
                <w:sz w:val="22"/>
                <w:szCs w:val="22"/>
              </w:rPr>
              <w:t>образованиеу</w:t>
            </w:r>
            <w:proofErr w:type="spellEnd"/>
            <w:r w:rsidRPr="00DA60F9">
              <w:rPr>
                <w:b/>
                <w:sz w:val="22"/>
                <w:szCs w:val="22"/>
              </w:rPr>
              <w:t xml:space="preserve"> «</w:t>
            </w:r>
            <w:proofErr w:type="spellStart"/>
            <w:r w:rsidRPr="00DA60F9">
              <w:rPr>
                <w:b/>
                <w:sz w:val="22"/>
                <w:szCs w:val="22"/>
              </w:rPr>
              <w:t>Къалэу</w:t>
            </w:r>
            <w:proofErr w:type="spellEnd"/>
            <w:r w:rsidRPr="00DA60F9">
              <w:rPr>
                <w:b/>
                <w:sz w:val="22"/>
                <w:szCs w:val="22"/>
              </w:rPr>
              <w:t xml:space="preserve"> </w:t>
            </w:r>
            <w:proofErr w:type="spellStart"/>
            <w:r w:rsidRPr="00DA60F9">
              <w:rPr>
                <w:b/>
                <w:sz w:val="22"/>
                <w:szCs w:val="22"/>
              </w:rPr>
              <w:t>Мыекъуапэ</w:t>
            </w:r>
            <w:proofErr w:type="spellEnd"/>
            <w:r w:rsidRPr="00DA60F9">
              <w:rPr>
                <w:b/>
                <w:sz w:val="22"/>
                <w:szCs w:val="22"/>
              </w:rPr>
              <w:t>» и Администрацие</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5000, къ. Мыекъуапэ,  ур. Краснооктябрьскэр,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r w:rsidR="00651826" w:rsidRPr="00651826">
              <w:rPr>
                <w:b/>
                <w:sz w:val="22"/>
                <w:szCs w:val="22"/>
                <w:vertAlign w:val="subscript"/>
                <w:lang w:val="en-US"/>
              </w:rPr>
              <w:t>fdmra</w:t>
            </w:r>
            <w:r w:rsidR="00651826" w:rsidRPr="00443F3B">
              <w:rPr>
                <w:b/>
                <w:sz w:val="22"/>
                <w:szCs w:val="22"/>
                <w:vertAlign w:val="subscript"/>
              </w:rPr>
              <w:t>@</w:t>
            </w:r>
            <w:r w:rsidR="00651826" w:rsidRPr="00651826">
              <w:rPr>
                <w:b/>
                <w:sz w:val="22"/>
                <w:szCs w:val="22"/>
                <w:vertAlign w:val="subscript"/>
                <w:lang w:val="en-US"/>
              </w:rPr>
              <w:t>maikop</w:t>
            </w:r>
            <w:r w:rsidR="00651826" w:rsidRPr="00443F3B">
              <w:rPr>
                <w:b/>
                <w:sz w:val="22"/>
                <w:szCs w:val="22"/>
                <w:vertAlign w:val="subscript"/>
              </w:rPr>
              <w:t>.</w:t>
            </w:r>
            <w:r w:rsidR="00651826" w:rsidRPr="00651826">
              <w:rPr>
                <w:b/>
                <w:sz w:val="22"/>
                <w:szCs w:val="22"/>
                <w:vertAlign w:val="subscript"/>
                <w:lang w:val="en-US"/>
              </w:rPr>
              <w:t>ru</w:t>
            </w:r>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18585D">
        <w:rPr>
          <w:rFonts w:ascii="Times New Roman" w:hAnsi="Times New Roman"/>
          <w:i w:val="0"/>
        </w:rPr>
        <w:t>10-О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0878C8">
        <w:rPr>
          <w:b w:val="0"/>
          <w:sz w:val="28"/>
          <w:szCs w:val="28"/>
          <w:u w:val="single"/>
          <w:lang w:eastAsia="ru-RU"/>
        </w:rPr>
        <w:t xml:space="preserve"> </w:t>
      </w:r>
      <w:r w:rsidR="0018585D">
        <w:rPr>
          <w:b w:val="0"/>
          <w:sz w:val="28"/>
          <w:szCs w:val="28"/>
          <w:u w:val="single"/>
          <w:lang w:eastAsia="ru-RU"/>
        </w:rPr>
        <w:t>30</w:t>
      </w:r>
      <w:r w:rsidR="000878C8">
        <w:rPr>
          <w:b w:val="0"/>
          <w:sz w:val="28"/>
          <w:szCs w:val="28"/>
          <w:u w:val="single"/>
          <w:lang w:eastAsia="ru-RU"/>
        </w:rPr>
        <w:t xml:space="preserve"> </w:t>
      </w:r>
      <w:r w:rsidRPr="00D95D26">
        <w:rPr>
          <w:b w:val="0"/>
          <w:sz w:val="28"/>
          <w:szCs w:val="28"/>
          <w:u w:val="single"/>
          <w:lang w:eastAsia="ru-RU"/>
        </w:rPr>
        <w:t xml:space="preserve">» </w:t>
      </w:r>
      <w:r w:rsidR="00D95D26" w:rsidRPr="00D95D26">
        <w:rPr>
          <w:b w:val="0"/>
          <w:sz w:val="28"/>
          <w:szCs w:val="28"/>
          <w:u w:val="single"/>
          <w:lang w:eastAsia="ru-RU"/>
        </w:rPr>
        <w:t xml:space="preserve"> </w:t>
      </w:r>
      <w:r w:rsidR="0018585D">
        <w:rPr>
          <w:b w:val="0"/>
          <w:sz w:val="28"/>
          <w:szCs w:val="28"/>
          <w:u w:val="single"/>
          <w:lang w:eastAsia="ru-RU"/>
        </w:rPr>
        <w:t xml:space="preserve">января </w:t>
      </w:r>
      <w:r w:rsidR="00340C37">
        <w:rPr>
          <w:b w:val="0"/>
          <w:sz w:val="28"/>
          <w:szCs w:val="28"/>
          <w:u w:val="single"/>
          <w:lang w:eastAsia="ru-RU"/>
        </w:rPr>
        <w:t xml:space="preserve"> 201</w:t>
      </w:r>
      <w:r w:rsidR="007F3584">
        <w:rPr>
          <w:b w:val="0"/>
          <w:sz w:val="28"/>
          <w:szCs w:val="28"/>
          <w:u w:val="single"/>
          <w:lang w:eastAsia="ru-RU"/>
        </w:rPr>
        <w:t>9</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942219" w:rsidRDefault="00BE6879" w:rsidP="00BE6879">
      <w:pPr>
        <w:pStyle w:val="210"/>
        <w:jc w:val="left"/>
        <w:rPr>
          <w:b w:val="0"/>
          <w:sz w:val="24"/>
          <w:szCs w:val="24"/>
        </w:rPr>
      </w:pPr>
      <w:r w:rsidRPr="00942219">
        <w:rPr>
          <w:b w:val="0"/>
          <w:sz w:val="24"/>
          <w:szCs w:val="24"/>
        </w:rPr>
        <w:t xml:space="preserve">О внесении изменений </w:t>
      </w:r>
    </w:p>
    <w:p w:rsidR="00BE6879" w:rsidRPr="00942219" w:rsidRDefault="00BE6879" w:rsidP="00BE6879">
      <w:pPr>
        <w:pStyle w:val="210"/>
        <w:jc w:val="left"/>
        <w:rPr>
          <w:b w:val="0"/>
          <w:sz w:val="24"/>
          <w:szCs w:val="24"/>
        </w:rPr>
      </w:pPr>
      <w:r w:rsidRPr="00942219">
        <w:rPr>
          <w:b w:val="0"/>
          <w:sz w:val="24"/>
          <w:szCs w:val="24"/>
        </w:rPr>
        <w:t xml:space="preserve">в Приказ от </w:t>
      </w:r>
      <w:r w:rsidR="008C5562" w:rsidRPr="00942219">
        <w:rPr>
          <w:b w:val="0"/>
          <w:sz w:val="24"/>
          <w:szCs w:val="24"/>
        </w:rPr>
        <w:t>0</w:t>
      </w:r>
      <w:r w:rsidR="007F3584" w:rsidRPr="00942219">
        <w:rPr>
          <w:b w:val="0"/>
          <w:sz w:val="24"/>
          <w:szCs w:val="24"/>
        </w:rPr>
        <w:t>7</w:t>
      </w:r>
      <w:r w:rsidRPr="00942219">
        <w:rPr>
          <w:b w:val="0"/>
          <w:sz w:val="24"/>
          <w:szCs w:val="24"/>
        </w:rPr>
        <w:t>.12.201</w:t>
      </w:r>
      <w:r w:rsidR="007F3584" w:rsidRPr="00942219">
        <w:rPr>
          <w:b w:val="0"/>
          <w:sz w:val="24"/>
          <w:szCs w:val="24"/>
        </w:rPr>
        <w:t>8</w:t>
      </w:r>
      <w:r w:rsidRPr="00942219">
        <w:rPr>
          <w:b w:val="0"/>
          <w:sz w:val="24"/>
          <w:szCs w:val="24"/>
        </w:rPr>
        <w:t xml:space="preserve"> г. №</w:t>
      </w:r>
      <w:r w:rsidR="007F3584" w:rsidRPr="00942219">
        <w:rPr>
          <w:b w:val="0"/>
          <w:sz w:val="24"/>
          <w:szCs w:val="24"/>
        </w:rPr>
        <w:t>125</w:t>
      </w:r>
      <w:r w:rsidRPr="00942219">
        <w:rPr>
          <w:b w:val="0"/>
          <w:sz w:val="24"/>
          <w:szCs w:val="24"/>
        </w:rPr>
        <w:t>-О</w:t>
      </w:r>
    </w:p>
    <w:p w:rsidR="00BE6879" w:rsidRPr="00942219" w:rsidRDefault="00BE6879" w:rsidP="00BE6879">
      <w:pPr>
        <w:pStyle w:val="210"/>
        <w:jc w:val="left"/>
        <w:rPr>
          <w:b w:val="0"/>
          <w:sz w:val="24"/>
          <w:szCs w:val="24"/>
        </w:rPr>
      </w:pPr>
      <w:r w:rsidRPr="00942219">
        <w:rPr>
          <w:b w:val="0"/>
          <w:sz w:val="24"/>
          <w:szCs w:val="24"/>
        </w:rPr>
        <w:t xml:space="preserve">«О порядке применения </w:t>
      </w:r>
      <w:proofErr w:type="gramStart"/>
      <w:r w:rsidRPr="00942219">
        <w:rPr>
          <w:b w:val="0"/>
          <w:sz w:val="24"/>
          <w:szCs w:val="24"/>
        </w:rPr>
        <w:t>бюджетной</w:t>
      </w:r>
      <w:proofErr w:type="gramEnd"/>
      <w:r w:rsidRPr="00942219">
        <w:rPr>
          <w:b w:val="0"/>
          <w:sz w:val="24"/>
          <w:szCs w:val="24"/>
        </w:rPr>
        <w:t xml:space="preserve"> </w:t>
      </w:r>
    </w:p>
    <w:p w:rsidR="00BE6879" w:rsidRPr="00942219" w:rsidRDefault="00BE6879" w:rsidP="00BE6879">
      <w:pPr>
        <w:pStyle w:val="210"/>
        <w:jc w:val="left"/>
        <w:rPr>
          <w:b w:val="0"/>
          <w:sz w:val="24"/>
          <w:szCs w:val="24"/>
        </w:rPr>
      </w:pPr>
      <w:r w:rsidRPr="00942219">
        <w:rPr>
          <w:b w:val="0"/>
          <w:sz w:val="24"/>
          <w:szCs w:val="24"/>
        </w:rPr>
        <w:t xml:space="preserve">классификации Российской Федерации </w:t>
      </w:r>
    </w:p>
    <w:p w:rsidR="00BE6879" w:rsidRPr="00942219" w:rsidRDefault="00BE6879" w:rsidP="00BE6879">
      <w:pPr>
        <w:pStyle w:val="210"/>
        <w:jc w:val="left"/>
        <w:rPr>
          <w:b w:val="0"/>
          <w:sz w:val="24"/>
          <w:szCs w:val="24"/>
        </w:rPr>
      </w:pPr>
      <w:r w:rsidRPr="00942219">
        <w:rPr>
          <w:b w:val="0"/>
          <w:sz w:val="24"/>
          <w:szCs w:val="24"/>
        </w:rPr>
        <w:t>в части, относящейся к бюджету</w:t>
      </w:r>
    </w:p>
    <w:p w:rsidR="00BE6879" w:rsidRPr="00942219" w:rsidRDefault="00BE6879" w:rsidP="00BE6879">
      <w:pPr>
        <w:pStyle w:val="210"/>
        <w:jc w:val="left"/>
        <w:rPr>
          <w:b w:val="0"/>
          <w:sz w:val="24"/>
          <w:szCs w:val="24"/>
        </w:rPr>
      </w:pPr>
      <w:r w:rsidRPr="00942219">
        <w:rPr>
          <w:b w:val="0"/>
          <w:sz w:val="24"/>
          <w:szCs w:val="24"/>
        </w:rPr>
        <w:t xml:space="preserve"> муниципального образования «Город Майкоп»</w:t>
      </w:r>
    </w:p>
    <w:p w:rsidR="00BE6879" w:rsidRPr="00E61782" w:rsidRDefault="00BE6879" w:rsidP="00BE6879">
      <w:pPr>
        <w:pStyle w:val="210"/>
        <w:ind w:firstLine="567"/>
        <w:rPr>
          <w:b w:val="0"/>
          <w:sz w:val="28"/>
          <w:szCs w:val="28"/>
        </w:rPr>
      </w:pPr>
    </w:p>
    <w:p w:rsidR="00C43DCE" w:rsidRPr="00E61782" w:rsidRDefault="00C43DCE" w:rsidP="001E64C4">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55E47" w:rsidRPr="00E23351" w:rsidRDefault="00955E47" w:rsidP="00955E47">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изменения в</w:t>
      </w:r>
      <w:r w:rsidRPr="00E23351">
        <w:rPr>
          <w:sz w:val="28"/>
          <w:szCs w:val="28"/>
        </w:rPr>
        <w:t xml:space="preserve"> </w:t>
      </w:r>
      <w:r>
        <w:rPr>
          <w:sz w:val="28"/>
          <w:szCs w:val="28"/>
        </w:rPr>
        <w:t>приказ</w:t>
      </w:r>
      <w:r w:rsidRPr="00E23351">
        <w:rPr>
          <w:sz w:val="28"/>
          <w:szCs w:val="28"/>
        </w:rPr>
        <w:t xml:space="preserve"> Финансового управления администрации муниципального образования «Город Майкоп» от 0</w:t>
      </w:r>
      <w:r>
        <w:rPr>
          <w:sz w:val="28"/>
          <w:szCs w:val="28"/>
        </w:rPr>
        <w:t>7.12.2018</w:t>
      </w:r>
      <w:r w:rsidRPr="00E23351">
        <w:rPr>
          <w:sz w:val="28"/>
          <w:szCs w:val="28"/>
        </w:rPr>
        <w:t xml:space="preserve"> №</w:t>
      </w:r>
      <w:r>
        <w:rPr>
          <w:sz w:val="28"/>
          <w:szCs w:val="28"/>
        </w:rPr>
        <w:t>125</w:t>
      </w:r>
      <w:r w:rsidRPr="00E23351">
        <w:rPr>
          <w:sz w:val="28"/>
          <w:szCs w:val="28"/>
        </w:rPr>
        <w:t>-О «О порядке применения бюджетной классификации Российской Федерации в части, относящейся к бюджету муниципаль</w:t>
      </w:r>
      <w:r>
        <w:rPr>
          <w:sz w:val="28"/>
          <w:szCs w:val="28"/>
        </w:rPr>
        <w:t>ного образования «Город Майкоп»</w:t>
      </w:r>
      <w:r w:rsidRPr="00E23351">
        <w:rPr>
          <w:sz w:val="28"/>
          <w:szCs w:val="28"/>
        </w:rPr>
        <w:t>:</w:t>
      </w:r>
    </w:p>
    <w:p w:rsidR="00955E47" w:rsidRDefault="00955E47" w:rsidP="00942219">
      <w:pPr>
        <w:pStyle w:val="ac"/>
        <w:numPr>
          <w:ilvl w:val="1"/>
          <w:numId w:val="5"/>
        </w:numPr>
        <w:ind w:left="0" w:firstLine="709"/>
        <w:jc w:val="both"/>
        <w:rPr>
          <w:sz w:val="28"/>
          <w:szCs w:val="28"/>
          <w:lang w:eastAsia="ar-SA"/>
        </w:rPr>
      </w:pPr>
      <w:r>
        <w:rPr>
          <w:sz w:val="28"/>
          <w:szCs w:val="28"/>
          <w:lang w:eastAsia="ar-SA"/>
        </w:rPr>
        <w:t>В приложение №2 «</w:t>
      </w:r>
      <w:r w:rsidRPr="00E23351">
        <w:rPr>
          <w:sz w:val="28"/>
          <w:szCs w:val="28"/>
        </w:rPr>
        <w:t>Уникальные, направления расходов, увязанные с программными (непрограммными) целевыми статьями расходов бюджета»</w:t>
      </w:r>
      <w:r w:rsidRPr="00E23351">
        <w:rPr>
          <w:sz w:val="28"/>
          <w:szCs w:val="28"/>
          <w:lang w:eastAsia="ar-SA"/>
        </w:rPr>
        <w:t>:</w:t>
      </w:r>
    </w:p>
    <w:p w:rsidR="003A4545" w:rsidRPr="00E61782" w:rsidRDefault="003A4545" w:rsidP="003A4545">
      <w:pPr>
        <w:pStyle w:val="ac"/>
        <w:tabs>
          <w:tab w:val="left" w:pos="142"/>
          <w:tab w:val="left" w:pos="284"/>
        </w:tabs>
        <w:suppressAutoHyphens/>
        <w:snapToGrid w:val="0"/>
        <w:spacing w:line="276" w:lineRule="auto"/>
        <w:ind w:left="862"/>
        <w:jc w:val="both"/>
        <w:rPr>
          <w:sz w:val="28"/>
          <w:szCs w:val="28"/>
          <w:lang w:eastAsia="ar-SA"/>
        </w:rPr>
      </w:pPr>
    </w:p>
    <w:p w:rsidR="00535139" w:rsidRPr="00E61782" w:rsidRDefault="00D1543D" w:rsidP="00955E47">
      <w:pPr>
        <w:pStyle w:val="ac"/>
        <w:numPr>
          <w:ilvl w:val="2"/>
          <w:numId w:val="5"/>
        </w:numPr>
        <w:tabs>
          <w:tab w:val="left" w:pos="142"/>
          <w:tab w:val="left" w:pos="284"/>
        </w:tabs>
        <w:suppressAutoHyphens/>
        <w:snapToGrid w:val="0"/>
        <w:spacing w:line="276" w:lineRule="auto"/>
        <w:jc w:val="both"/>
        <w:rPr>
          <w:sz w:val="28"/>
          <w:szCs w:val="28"/>
          <w:lang w:eastAsia="ar-SA"/>
        </w:rPr>
      </w:pPr>
      <w:r>
        <w:rPr>
          <w:sz w:val="28"/>
          <w:szCs w:val="28"/>
          <w:lang w:eastAsia="ar-SA"/>
        </w:rPr>
        <w:t xml:space="preserve">В приложении № 1 </w:t>
      </w:r>
      <w:r w:rsidR="00535139" w:rsidRPr="00E61782">
        <w:rPr>
          <w:sz w:val="28"/>
          <w:szCs w:val="28"/>
          <w:lang w:eastAsia="ar-SA"/>
        </w:rPr>
        <w:t>после строки:</w:t>
      </w:r>
    </w:p>
    <w:tbl>
      <w:tblPr>
        <w:tblStyle w:val="ad"/>
        <w:tblW w:w="10065" w:type="dxa"/>
        <w:tblInd w:w="-459" w:type="dxa"/>
        <w:tblLook w:val="04A0" w:firstRow="1" w:lastRow="0" w:firstColumn="1" w:lastColumn="0" w:noHBand="0" w:noVBand="1"/>
      </w:tblPr>
      <w:tblGrid>
        <w:gridCol w:w="3828"/>
        <w:gridCol w:w="1701"/>
        <w:gridCol w:w="4536"/>
      </w:tblGrid>
      <w:tr w:rsidR="008C5562" w:rsidRPr="00C43CD7" w:rsidTr="00C13B87">
        <w:trPr>
          <w:trHeight w:val="1227"/>
        </w:trPr>
        <w:tc>
          <w:tcPr>
            <w:tcW w:w="3828" w:type="dxa"/>
            <w:noWrap/>
            <w:hideMark/>
          </w:tcPr>
          <w:p w:rsidR="008C5562" w:rsidRPr="00C43CD7" w:rsidRDefault="007F3584" w:rsidP="00C13B87">
            <w:pPr>
              <w:jc w:val="center"/>
              <w:rPr>
                <w:color w:val="000000"/>
              </w:rPr>
            </w:pPr>
            <w:r w:rsidRPr="00C43CD7">
              <w:rPr>
                <w:color w:val="000000"/>
              </w:rPr>
              <w:t>Основное мероприятие «Развитие инфраструктуры системы дошкольного образования»</w:t>
            </w:r>
          </w:p>
        </w:tc>
        <w:tc>
          <w:tcPr>
            <w:tcW w:w="1701" w:type="dxa"/>
            <w:hideMark/>
          </w:tcPr>
          <w:p w:rsidR="008C5562" w:rsidRPr="00C43CD7" w:rsidRDefault="007F3584" w:rsidP="00C13B87">
            <w:pPr>
              <w:jc w:val="center"/>
              <w:rPr>
                <w:color w:val="000000"/>
              </w:rPr>
            </w:pPr>
            <w:r w:rsidRPr="00C43CD7">
              <w:rPr>
                <w:color w:val="000000"/>
              </w:rPr>
              <w:t>15 1 02 0000</w:t>
            </w:r>
            <w:r w:rsidR="003964BC">
              <w:rPr>
                <w:color w:val="000000"/>
              </w:rPr>
              <w:t>0</w:t>
            </w:r>
          </w:p>
        </w:tc>
        <w:tc>
          <w:tcPr>
            <w:tcW w:w="4536" w:type="dxa"/>
            <w:hideMark/>
          </w:tcPr>
          <w:p w:rsidR="008C5562" w:rsidRPr="00C43CD7" w:rsidRDefault="007F3584" w:rsidP="00C13B87">
            <w:pPr>
              <w:jc w:val="center"/>
            </w:pPr>
            <w:r w:rsidRPr="00C43CD7">
              <w:t>По данной целевой статье отражаются расходы на реализацию основного мероприятия «Развитие инфраструктуры системы дошкольного образования»</w:t>
            </w:r>
          </w:p>
        </w:tc>
      </w:tr>
    </w:tbl>
    <w:p w:rsidR="00942219" w:rsidRDefault="00942219" w:rsidP="001C7026">
      <w:pPr>
        <w:pStyle w:val="ac"/>
        <w:tabs>
          <w:tab w:val="left" w:pos="142"/>
          <w:tab w:val="left" w:pos="284"/>
        </w:tabs>
        <w:suppressAutoHyphens/>
        <w:snapToGrid w:val="0"/>
        <w:spacing w:line="276" w:lineRule="auto"/>
        <w:ind w:left="862"/>
        <w:jc w:val="both"/>
        <w:rPr>
          <w:sz w:val="28"/>
          <w:szCs w:val="28"/>
        </w:rPr>
      </w:pPr>
    </w:p>
    <w:p w:rsidR="001C7026" w:rsidRPr="00C43CD7" w:rsidRDefault="001C7026" w:rsidP="001C7026">
      <w:pPr>
        <w:pStyle w:val="ac"/>
        <w:tabs>
          <w:tab w:val="left" w:pos="142"/>
          <w:tab w:val="left" w:pos="284"/>
        </w:tabs>
        <w:suppressAutoHyphens/>
        <w:snapToGrid w:val="0"/>
        <w:spacing w:line="276" w:lineRule="auto"/>
        <w:ind w:left="862"/>
        <w:jc w:val="both"/>
        <w:rPr>
          <w:sz w:val="28"/>
          <w:szCs w:val="28"/>
        </w:rPr>
      </w:pPr>
      <w:r w:rsidRPr="00C43CD7">
        <w:rPr>
          <w:sz w:val="28"/>
          <w:szCs w:val="28"/>
        </w:rPr>
        <w:t>добавить строк</w:t>
      </w:r>
      <w:r w:rsidR="007F3584" w:rsidRPr="00C43CD7">
        <w:rPr>
          <w:sz w:val="28"/>
          <w:szCs w:val="28"/>
        </w:rPr>
        <w:t>у</w:t>
      </w:r>
      <w:r w:rsidRPr="00C43CD7">
        <w:rPr>
          <w:sz w:val="28"/>
          <w:szCs w:val="28"/>
        </w:rPr>
        <w:t>:</w:t>
      </w:r>
    </w:p>
    <w:tbl>
      <w:tblPr>
        <w:tblStyle w:val="ad"/>
        <w:tblW w:w="10065" w:type="dxa"/>
        <w:tblInd w:w="-459" w:type="dxa"/>
        <w:tblLook w:val="04A0" w:firstRow="1" w:lastRow="0" w:firstColumn="1" w:lastColumn="0" w:noHBand="0" w:noVBand="1"/>
      </w:tblPr>
      <w:tblGrid>
        <w:gridCol w:w="3828"/>
        <w:gridCol w:w="1701"/>
        <w:gridCol w:w="4536"/>
      </w:tblGrid>
      <w:tr w:rsidR="00016EAE" w:rsidRPr="00E61782" w:rsidTr="00C13B87">
        <w:trPr>
          <w:trHeight w:val="1874"/>
        </w:trPr>
        <w:tc>
          <w:tcPr>
            <w:tcW w:w="3828" w:type="dxa"/>
            <w:noWrap/>
            <w:hideMark/>
          </w:tcPr>
          <w:p w:rsidR="00016EAE" w:rsidRPr="00C43CD7" w:rsidRDefault="007F3584" w:rsidP="00C13B87">
            <w:pPr>
              <w:jc w:val="center"/>
              <w:rPr>
                <w:color w:val="000000"/>
              </w:rPr>
            </w:pPr>
            <w:r w:rsidRPr="00C43CD7">
              <w:rPr>
                <w:color w:val="000000"/>
              </w:rPr>
              <w:t>Основное мероприятие «Реализация Федерального проекта «Содействие занятости женщин - создание условий дошкольного образования для детей в возрасте до трех лет»</w:t>
            </w:r>
          </w:p>
        </w:tc>
        <w:tc>
          <w:tcPr>
            <w:tcW w:w="1701" w:type="dxa"/>
            <w:hideMark/>
          </w:tcPr>
          <w:p w:rsidR="00016EAE" w:rsidRPr="00C43CD7" w:rsidRDefault="007F3584" w:rsidP="00C13B87">
            <w:pPr>
              <w:jc w:val="center"/>
              <w:rPr>
                <w:color w:val="000000"/>
              </w:rPr>
            </w:pPr>
            <w:r w:rsidRPr="00C43CD7">
              <w:rPr>
                <w:color w:val="000000"/>
              </w:rPr>
              <w:t xml:space="preserve">15 1 </w:t>
            </w:r>
            <w:r w:rsidR="00E94D3A" w:rsidRPr="00C43CD7">
              <w:rPr>
                <w:color w:val="000000"/>
              </w:rPr>
              <w:t>Р</w:t>
            </w:r>
            <w:proofErr w:type="gramStart"/>
            <w:r w:rsidR="00E94D3A" w:rsidRPr="00C43CD7">
              <w:rPr>
                <w:color w:val="000000"/>
              </w:rPr>
              <w:t>2</w:t>
            </w:r>
            <w:proofErr w:type="gramEnd"/>
            <w:r w:rsidR="00E94D3A" w:rsidRPr="00C43CD7">
              <w:rPr>
                <w:color w:val="000000"/>
              </w:rPr>
              <w:t xml:space="preserve"> 00000</w:t>
            </w:r>
          </w:p>
        </w:tc>
        <w:tc>
          <w:tcPr>
            <w:tcW w:w="4536" w:type="dxa"/>
            <w:hideMark/>
          </w:tcPr>
          <w:p w:rsidR="00016EAE" w:rsidRPr="00C43CD7" w:rsidRDefault="007F3584" w:rsidP="00C13B87">
            <w:pPr>
              <w:jc w:val="center"/>
            </w:pPr>
            <w:r w:rsidRPr="00C43CD7">
              <w:t>По данной целевой статье отражаются расходы на реализацию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w:t>
            </w:r>
          </w:p>
        </w:tc>
      </w:tr>
    </w:tbl>
    <w:p w:rsidR="00016EAE" w:rsidRPr="00E61782" w:rsidRDefault="00016EAE" w:rsidP="00016EAE">
      <w:pPr>
        <w:pStyle w:val="ac"/>
        <w:tabs>
          <w:tab w:val="left" w:pos="993"/>
        </w:tabs>
        <w:suppressAutoHyphens/>
        <w:spacing w:line="276" w:lineRule="auto"/>
        <w:ind w:left="862"/>
        <w:rPr>
          <w:sz w:val="28"/>
          <w:szCs w:val="28"/>
          <w:lang w:eastAsia="ar-SA"/>
        </w:rPr>
      </w:pPr>
    </w:p>
    <w:p w:rsidR="008F5EE7" w:rsidRPr="00E61782" w:rsidRDefault="008C5562" w:rsidP="00955E47">
      <w:pPr>
        <w:pStyle w:val="ac"/>
        <w:numPr>
          <w:ilvl w:val="2"/>
          <w:numId w:val="5"/>
        </w:numPr>
        <w:tabs>
          <w:tab w:val="left" w:pos="993"/>
        </w:tabs>
        <w:suppressAutoHyphens/>
        <w:spacing w:line="276" w:lineRule="auto"/>
        <w:rPr>
          <w:sz w:val="28"/>
          <w:szCs w:val="28"/>
          <w:lang w:eastAsia="ar-SA"/>
        </w:rPr>
      </w:pPr>
      <w:r w:rsidRPr="00E61782">
        <w:rPr>
          <w:sz w:val="28"/>
          <w:szCs w:val="28"/>
          <w:lang w:eastAsia="ar-SA"/>
        </w:rPr>
        <w:t>после строки:</w:t>
      </w:r>
    </w:p>
    <w:tbl>
      <w:tblPr>
        <w:tblStyle w:val="ad"/>
        <w:tblW w:w="10065" w:type="dxa"/>
        <w:tblInd w:w="-459" w:type="dxa"/>
        <w:tblLook w:val="04A0" w:firstRow="1" w:lastRow="0" w:firstColumn="1" w:lastColumn="0" w:noHBand="0" w:noVBand="1"/>
      </w:tblPr>
      <w:tblGrid>
        <w:gridCol w:w="3828"/>
        <w:gridCol w:w="1701"/>
        <w:gridCol w:w="4536"/>
      </w:tblGrid>
      <w:tr w:rsidR="00F41709" w:rsidRPr="00E94D3A" w:rsidTr="00C13B87">
        <w:trPr>
          <w:trHeight w:val="1227"/>
        </w:trPr>
        <w:tc>
          <w:tcPr>
            <w:tcW w:w="3828" w:type="dxa"/>
            <w:noWrap/>
            <w:hideMark/>
          </w:tcPr>
          <w:p w:rsidR="00F41709" w:rsidRPr="00C43CD7" w:rsidRDefault="00F41709" w:rsidP="00C13B87">
            <w:pPr>
              <w:jc w:val="center"/>
              <w:rPr>
                <w:color w:val="000000"/>
              </w:rPr>
            </w:pPr>
            <w:r w:rsidRPr="00C43CD7">
              <w:rPr>
                <w:color w:val="000000"/>
              </w:rPr>
              <w:lastRenderedPageBreak/>
              <w:t xml:space="preserve">Основное мероприятие «Предоставление бесплатного питания льготным категориям </w:t>
            </w:r>
            <w:proofErr w:type="gramStart"/>
            <w:r w:rsidRPr="00C43CD7">
              <w:rPr>
                <w:color w:val="000000"/>
              </w:rPr>
              <w:t>обучающихся</w:t>
            </w:r>
            <w:proofErr w:type="gramEnd"/>
            <w:r w:rsidRPr="00C43CD7">
              <w:rPr>
                <w:color w:val="000000"/>
              </w:rPr>
              <w:t>»</w:t>
            </w:r>
          </w:p>
        </w:tc>
        <w:tc>
          <w:tcPr>
            <w:tcW w:w="1701" w:type="dxa"/>
            <w:hideMark/>
          </w:tcPr>
          <w:p w:rsidR="00F41709" w:rsidRPr="00C43CD7" w:rsidRDefault="00F41709" w:rsidP="00C13B87">
            <w:pPr>
              <w:jc w:val="center"/>
              <w:rPr>
                <w:color w:val="000000"/>
              </w:rPr>
            </w:pPr>
            <w:r w:rsidRPr="00C43CD7">
              <w:rPr>
                <w:color w:val="000000"/>
              </w:rPr>
              <w:t>15 2 05 0000</w:t>
            </w:r>
            <w:r w:rsidR="003964BC">
              <w:rPr>
                <w:color w:val="000000"/>
              </w:rPr>
              <w:t>0</w:t>
            </w:r>
          </w:p>
        </w:tc>
        <w:tc>
          <w:tcPr>
            <w:tcW w:w="4536" w:type="dxa"/>
            <w:hideMark/>
          </w:tcPr>
          <w:p w:rsidR="00F41709" w:rsidRPr="00C43CD7" w:rsidRDefault="00F41709" w:rsidP="00C13B87">
            <w:pPr>
              <w:jc w:val="center"/>
            </w:pPr>
            <w:r w:rsidRPr="00C43CD7">
              <w:t xml:space="preserve">По данной целевой статье отражаются расходы на реализацию основного мероприятия «Предоставление бесплатного питания льготным категориям </w:t>
            </w:r>
            <w:proofErr w:type="gramStart"/>
            <w:r w:rsidRPr="00C43CD7">
              <w:t>обучающихся</w:t>
            </w:r>
            <w:proofErr w:type="gramEnd"/>
            <w:r w:rsidRPr="00C43CD7">
              <w:t>»</w:t>
            </w:r>
          </w:p>
        </w:tc>
      </w:tr>
    </w:tbl>
    <w:p w:rsidR="008C5562" w:rsidRPr="00E61782" w:rsidRDefault="008C5562" w:rsidP="008C5562">
      <w:pPr>
        <w:pStyle w:val="ac"/>
        <w:tabs>
          <w:tab w:val="left" w:pos="993"/>
        </w:tabs>
        <w:suppressAutoHyphens/>
        <w:spacing w:line="276" w:lineRule="auto"/>
        <w:ind w:left="862"/>
        <w:rPr>
          <w:sz w:val="28"/>
          <w:szCs w:val="28"/>
          <w:lang w:eastAsia="ar-SA"/>
        </w:rPr>
      </w:pPr>
    </w:p>
    <w:p w:rsidR="00E24D62" w:rsidRPr="00E61782" w:rsidRDefault="00E24D62" w:rsidP="008C5562">
      <w:pPr>
        <w:pStyle w:val="ac"/>
        <w:tabs>
          <w:tab w:val="left" w:pos="993"/>
        </w:tabs>
        <w:suppressAutoHyphens/>
        <w:spacing w:line="276" w:lineRule="auto"/>
        <w:ind w:left="862"/>
        <w:rPr>
          <w:sz w:val="28"/>
          <w:szCs w:val="28"/>
          <w:lang w:eastAsia="ar-SA"/>
        </w:rPr>
      </w:pPr>
      <w:r w:rsidRPr="00E61782">
        <w:rPr>
          <w:sz w:val="28"/>
          <w:szCs w:val="28"/>
          <w:lang w:eastAsia="ar-SA"/>
        </w:rPr>
        <w:t>добавить строк</w:t>
      </w:r>
      <w:r w:rsidR="009058AA">
        <w:rPr>
          <w:sz w:val="28"/>
          <w:szCs w:val="28"/>
          <w:lang w:eastAsia="ar-SA"/>
        </w:rPr>
        <w:t>у</w:t>
      </w:r>
      <w:r w:rsidRPr="00E61782">
        <w:rPr>
          <w:sz w:val="28"/>
          <w:szCs w:val="28"/>
          <w:lang w:eastAsia="ar-SA"/>
        </w:rPr>
        <w:t>:</w:t>
      </w:r>
    </w:p>
    <w:tbl>
      <w:tblPr>
        <w:tblStyle w:val="ad"/>
        <w:tblW w:w="10065" w:type="dxa"/>
        <w:tblInd w:w="-459" w:type="dxa"/>
        <w:tblLook w:val="04A0" w:firstRow="1" w:lastRow="0" w:firstColumn="1" w:lastColumn="0" w:noHBand="0" w:noVBand="1"/>
      </w:tblPr>
      <w:tblGrid>
        <w:gridCol w:w="3828"/>
        <w:gridCol w:w="1701"/>
        <w:gridCol w:w="4536"/>
      </w:tblGrid>
      <w:tr w:rsidR="009058AA" w:rsidRPr="00C43CD7" w:rsidTr="00C13B87">
        <w:trPr>
          <w:trHeight w:val="1227"/>
        </w:trPr>
        <w:tc>
          <w:tcPr>
            <w:tcW w:w="3828" w:type="dxa"/>
            <w:noWrap/>
            <w:hideMark/>
          </w:tcPr>
          <w:p w:rsidR="009058AA" w:rsidRPr="00C43CD7" w:rsidRDefault="009058AA" w:rsidP="00C13B87">
            <w:pPr>
              <w:jc w:val="center"/>
              <w:rPr>
                <w:color w:val="000000"/>
              </w:rPr>
            </w:pPr>
            <w:r w:rsidRPr="00C43CD7">
              <w:rPr>
                <w:color w:val="000000"/>
              </w:rPr>
              <w:t>Основное мероприятие «Реализация Федерального проекта «Современная школа»</w:t>
            </w:r>
          </w:p>
        </w:tc>
        <w:tc>
          <w:tcPr>
            <w:tcW w:w="1701" w:type="dxa"/>
            <w:hideMark/>
          </w:tcPr>
          <w:p w:rsidR="009058AA" w:rsidRPr="00C43CD7" w:rsidRDefault="009058AA" w:rsidP="00C13B87">
            <w:pPr>
              <w:jc w:val="center"/>
              <w:rPr>
                <w:color w:val="000000"/>
              </w:rPr>
            </w:pPr>
            <w:r w:rsidRPr="00C43CD7">
              <w:rPr>
                <w:color w:val="000000"/>
              </w:rPr>
              <w:t>15 2 Е</w:t>
            </w:r>
            <w:proofErr w:type="gramStart"/>
            <w:r w:rsidRPr="00C43CD7">
              <w:rPr>
                <w:color w:val="000000"/>
              </w:rPr>
              <w:t>1</w:t>
            </w:r>
            <w:proofErr w:type="gramEnd"/>
            <w:r w:rsidRPr="00C43CD7">
              <w:rPr>
                <w:color w:val="000000"/>
              </w:rPr>
              <w:t xml:space="preserve"> 0000</w:t>
            </w:r>
            <w:r w:rsidR="003964BC">
              <w:rPr>
                <w:color w:val="000000"/>
              </w:rPr>
              <w:t>0</w:t>
            </w:r>
          </w:p>
        </w:tc>
        <w:tc>
          <w:tcPr>
            <w:tcW w:w="4536" w:type="dxa"/>
            <w:hideMark/>
          </w:tcPr>
          <w:p w:rsidR="009058AA" w:rsidRPr="00C43CD7" w:rsidRDefault="009058AA" w:rsidP="00C13B87">
            <w:pPr>
              <w:jc w:val="center"/>
            </w:pPr>
            <w:r w:rsidRPr="00C43CD7">
              <w:t>По данной целевой статье отражаются расходы на реализацию основного мероприятия «Реализация Федерального проекта «Современная школа»</w:t>
            </w:r>
          </w:p>
        </w:tc>
      </w:tr>
    </w:tbl>
    <w:p w:rsidR="00016EAE" w:rsidRPr="00C43CD7" w:rsidRDefault="00016EAE" w:rsidP="008C5562">
      <w:pPr>
        <w:pStyle w:val="ac"/>
        <w:tabs>
          <w:tab w:val="left" w:pos="993"/>
        </w:tabs>
        <w:suppressAutoHyphens/>
        <w:spacing w:line="276" w:lineRule="auto"/>
        <w:ind w:left="862"/>
        <w:rPr>
          <w:sz w:val="28"/>
          <w:szCs w:val="28"/>
          <w:lang w:eastAsia="ar-SA"/>
        </w:rPr>
      </w:pPr>
    </w:p>
    <w:p w:rsidR="001C7026" w:rsidRPr="00942219" w:rsidRDefault="00E24D62" w:rsidP="00942219">
      <w:pPr>
        <w:pStyle w:val="ac"/>
        <w:numPr>
          <w:ilvl w:val="2"/>
          <w:numId w:val="5"/>
        </w:numPr>
        <w:tabs>
          <w:tab w:val="left" w:pos="993"/>
        </w:tabs>
        <w:suppressAutoHyphens/>
        <w:spacing w:line="276" w:lineRule="auto"/>
        <w:rPr>
          <w:sz w:val="28"/>
          <w:szCs w:val="28"/>
          <w:lang w:eastAsia="ar-SA"/>
        </w:rPr>
      </w:pPr>
      <w:r w:rsidRPr="00942219">
        <w:rPr>
          <w:sz w:val="28"/>
          <w:szCs w:val="28"/>
          <w:lang w:eastAsia="ar-SA"/>
        </w:rPr>
        <w:t>после строки:</w:t>
      </w:r>
    </w:p>
    <w:tbl>
      <w:tblPr>
        <w:tblStyle w:val="ad"/>
        <w:tblW w:w="10065" w:type="dxa"/>
        <w:tblInd w:w="-459" w:type="dxa"/>
        <w:tblLook w:val="04A0" w:firstRow="1" w:lastRow="0" w:firstColumn="1" w:lastColumn="0" w:noHBand="0" w:noVBand="1"/>
      </w:tblPr>
      <w:tblGrid>
        <w:gridCol w:w="3828"/>
        <w:gridCol w:w="1701"/>
        <w:gridCol w:w="4536"/>
      </w:tblGrid>
      <w:tr w:rsidR="005A3B18" w:rsidRPr="009058AA" w:rsidTr="00C13B87">
        <w:trPr>
          <w:trHeight w:val="1227"/>
        </w:trPr>
        <w:tc>
          <w:tcPr>
            <w:tcW w:w="3828" w:type="dxa"/>
            <w:noWrap/>
            <w:hideMark/>
          </w:tcPr>
          <w:p w:rsidR="005A3B18" w:rsidRPr="00C43CD7" w:rsidRDefault="00631F10" w:rsidP="00C13B87">
            <w:pPr>
              <w:jc w:val="center"/>
              <w:rPr>
                <w:color w:val="000000"/>
              </w:rPr>
            </w:pPr>
            <w:r w:rsidRPr="00C43CD7">
              <w:rPr>
                <w:color w:val="000000"/>
              </w:rPr>
              <w:t>Основное мероприятие «Развитие сетей уличного освещения»</w:t>
            </w:r>
          </w:p>
        </w:tc>
        <w:tc>
          <w:tcPr>
            <w:tcW w:w="1701" w:type="dxa"/>
            <w:hideMark/>
          </w:tcPr>
          <w:p w:rsidR="005A3B18" w:rsidRPr="00C43CD7" w:rsidRDefault="00631F10" w:rsidP="00C13B87">
            <w:pPr>
              <w:jc w:val="center"/>
              <w:rPr>
                <w:color w:val="000000"/>
              </w:rPr>
            </w:pPr>
            <w:r w:rsidRPr="00C43CD7">
              <w:rPr>
                <w:color w:val="000000"/>
              </w:rPr>
              <w:t>28</w:t>
            </w:r>
            <w:r w:rsidR="005A3B18" w:rsidRPr="00C43CD7">
              <w:rPr>
                <w:color w:val="000000"/>
              </w:rPr>
              <w:t xml:space="preserve"> </w:t>
            </w:r>
            <w:r w:rsidRPr="00C43CD7">
              <w:rPr>
                <w:color w:val="000000"/>
              </w:rPr>
              <w:t>1</w:t>
            </w:r>
            <w:r w:rsidR="005A3B18" w:rsidRPr="00C43CD7">
              <w:rPr>
                <w:color w:val="000000"/>
              </w:rPr>
              <w:t xml:space="preserve"> </w:t>
            </w:r>
            <w:r w:rsidRPr="00C43CD7">
              <w:rPr>
                <w:color w:val="000000"/>
              </w:rPr>
              <w:t>06</w:t>
            </w:r>
            <w:r w:rsidR="005A3B18" w:rsidRPr="00C43CD7">
              <w:rPr>
                <w:color w:val="000000"/>
              </w:rPr>
              <w:t xml:space="preserve"> 0000</w:t>
            </w:r>
            <w:r w:rsidR="003964BC">
              <w:rPr>
                <w:color w:val="000000"/>
              </w:rPr>
              <w:t>0</w:t>
            </w:r>
          </w:p>
        </w:tc>
        <w:tc>
          <w:tcPr>
            <w:tcW w:w="4536" w:type="dxa"/>
            <w:hideMark/>
          </w:tcPr>
          <w:p w:rsidR="005A3B18" w:rsidRPr="00C43CD7" w:rsidRDefault="00631F10" w:rsidP="00C13B87">
            <w:pPr>
              <w:jc w:val="center"/>
            </w:pPr>
            <w:r w:rsidRPr="00C43CD7">
              <w:t>По данной целевой статье отражаются расходы на реализацию основного мероприятия «Развитие сетей уличного освещения»</w:t>
            </w:r>
          </w:p>
        </w:tc>
      </w:tr>
    </w:tbl>
    <w:p w:rsidR="00E24D62" w:rsidRPr="00E61782" w:rsidRDefault="00E24D62" w:rsidP="00E24D62">
      <w:pPr>
        <w:pStyle w:val="ac"/>
        <w:tabs>
          <w:tab w:val="left" w:pos="993"/>
        </w:tabs>
        <w:suppressAutoHyphens/>
        <w:spacing w:line="276" w:lineRule="auto"/>
        <w:ind w:left="862"/>
        <w:rPr>
          <w:sz w:val="28"/>
          <w:szCs w:val="28"/>
          <w:lang w:eastAsia="ar-SA"/>
        </w:rPr>
      </w:pPr>
    </w:p>
    <w:p w:rsidR="00E24D62" w:rsidRPr="00E61782" w:rsidRDefault="00E24D62" w:rsidP="00E24D62">
      <w:pPr>
        <w:pStyle w:val="ac"/>
        <w:tabs>
          <w:tab w:val="left" w:pos="993"/>
        </w:tabs>
        <w:suppressAutoHyphens/>
        <w:spacing w:line="276" w:lineRule="auto"/>
        <w:ind w:left="862"/>
        <w:rPr>
          <w:sz w:val="28"/>
          <w:szCs w:val="28"/>
          <w:lang w:eastAsia="ar-SA"/>
        </w:rPr>
      </w:pPr>
      <w:r w:rsidRPr="00E61782">
        <w:rPr>
          <w:sz w:val="28"/>
          <w:szCs w:val="28"/>
          <w:lang w:eastAsia="ar-SA"/>
        </w:rPr>
        <w:t>добавить строк</w:t>
      </w:r>
      <w:r w:rsidR="00631F10">
        <w:rPr>
          <w:sz w:val="28"/>
          <w:szCs w:val="28"/>
          <w:lang w:eastAsia="ar-SA"/>
        </w:rPr>
        <w:t>у</w:t>
      </w:r>
      <w:r w:rsidRPr="00E61782">
        <w:rPr>
          <w:sz w:val="28"/>
          <w:szCs w:val="28"/>
          <w:lang w:eastAsia="ar-SA"/>
        </w:rPr>
        <w:t>:</w:t>
      </w:r>
    </w:p>
    <w:tbl>
      <w:tblPr>
        <w:tblStyle w:val="ad"/>
        <w:tblW w:w="10065" w:type="dxa"/>
        <w:tblInd w:w="-459" w:type="dxa"/>
        <w:tblLook w:val="04A0" w:firstRow="1" w:lastRow="0" w:firstColumn="1" w:lastColumn="0" w:noHBand="0" w:noVBand="1"/>
      </w:tblPr>
      <w:tblGrid>
        <w:gridCol w:w="3828"/>
        <w:gridCol w:w="1701"/>
        <w:gridCol w:w="4536"/>
      </w:tblGrid>
      <w:tr w:rsidR="00631F10" w:rsidRPr="009058AA" w:rsidTr="00C13B87">
        <w:trPr>
          <w:trHeight w:val="1227"/>
        </w:trPr>
        <w:tc>
          <w:tcPr>
            <w:tcW w:w="3828" w:type="dxa"/>
            <w:noWrap/>
            <w:hideMark/>
          </w:tcPr>
          <w:p w:rsidR="00631F10" w:rsidRPr="00C43CD7" w:rsidRDefault="00631F10" w:rsidP="00C13B87">
            <w:pPr>
              <w:jc w:val="center"/>
              <w:rPr>
                <w:color w:val="000000"/>
              </w:rPr>
            </w:pPr>
            <w:r w:rsidRPr="00C43CD7">
              <w:rPr>
                <w:color w:val="000000"/>
              </w:rPr>
              <w:t>Основное мероприятие «Реализация Федерального проекта «Дорожная сеть»</w:t>
            </w:r>
          </w:p>
        </w:tc>
        <w:tc>
          <w:tcPr>
            <w:tcW w:w="1701" w:type="dxa"/>
            <w:hideMark/>
          </w:tcPr>
          <w:p w:rsidR="00631F10" w:rsidRPr="00C43CD7" w:rsidRDefault="00631F10" w:rsidP="00C13B87">
            <w:pPr>
              <w:jc w:val="center"/>
              <w:rPr>
                <w:color w:val="000000"/>
              </w:rPr>
            </w:pPr>
            <w:r w:rsidRPr="00C43CD7">
              <w:rPr>
                <w:color w:val="000000"/>
              </w:rPr>
              <w:t xml:space="preserve">28 1 </w:t>
            </w:r>
            <w:r w:rsidRPr="00C43CD7">
              <w:rPr>
                <w:color w:val="000000"/>
                <w:lang w:val="en-US"/>
              </w:rPr>
              <w:t>R1</w:t>
            </w:r>
            <w:r w:rsidRPr="00C43CD7">
              <w:rPr>
                <w:color w:val="000000"/>
              </w:rPr>
              <w:t xml:space="preserve"> 0000</w:t>
            </w:r>
            <w:r w:rsidR="003964BC">
              <w:rPr>
                <w:color w:val="000000"/>
              </w:rPr>
              <w:t>0</w:t>
            </w:r>
          </w:p>
        </w:tc>
        <w:tc>
          <w:tcPr>
            <w:tcW w:w="4536" w:type="dxa"/>
            <w:hideMark/>
          </w:tcPr>
          <w:p w:rsidR="00631F10" w:rsidRPr="00C43CD7" w:rsidRDefault="00631F10" w:rsidP="00C13B87">
            <w:pPr>
              <w:jc w:val="center"/>
            </w:pPr>
            <w:r w:rsidRPr="00C43CD7">
              <w:t>По данной целевой статье отражаются расходы на реализацию основного мероприятия «Реализация Федерального проекта «Дорожная сеть»</w:t>
            </w:r>
          </w:p>
        </w:tc>
      </w:tr>
    </w:tbl>
    <w:p w:rsidR="008055BC" w:rsidRPr="00E61782" w:rsidRDefault="008055BC" w:rsidP="001C7026">
      <w:pPr>
        <w:pStyle w:val="ac"/>
        <w:tabs>
          <w:tab w:val="left" w:pos="993"/>
        </w:tabs>
        <w:suppressAutoHyphens/>
        <w:spacing w:line="276" w:lineRule="auto"/>
        <w:ind w:left="862"/>
        <w:rPr>
          <w:sz w:val="28"/>
          <w:szCs w:val="28"/>
          <w:lang w:eastAsia="ar-SA"/>
        </w:rPr>
      </w:pPr>
    </w:p>
    <w:p w:rsidR="003632C9" w:rsidRPr="003632C9" w:rsidRDefault="009251EB" w:rsidP="00942219">
      <w:pPr>
        <w:pStyle w:val="ac"/>
        <w:numPr>
          <w:ilvl w:val="2"/>
          <w:numId w:val="5"/>
        </w:numPr>
        <w:tabs>
          <w:tab w:val="left" w:pos="993"/>
        </w:tabs>
        <w:suppressAutoHyphens/>
        <w:spacing w:line="276" w:lineRule="auto"/>
        <w:rPr>
          <w:sz w:val="28"/>
          <w:szCs w:val="28"/>
          <w:lang w:eastAsia="ar-SA"/>
        </w:rPr>
      </w:pPr>
      <w:r>
        <w:rPr>
          <w:sz w:val="28"/>
          <w:szCs w:val="28"/>
          <w:lang w:eastAsia="ar-SA"/>
        </w:rPr>
        <w:t>после строки</w:t>
      </w:r>
      <w:r w:rsidR="00E24D62" w:rsidRPr="00E61782">
        <w:rPr>
          <w:sz w:val="28"/>
          <w:szCs w:val="28"/>
          <w:lang w:eastAsia="ar-SA"/>
        </w:rPr>
        <w:t>:</w:t>
      </w:r>
    </w:p>
    <w:tbl>
      <w:tblPr>
        <w:tblStyle w:val="ad"/>
        <w:tblW w:w="10065" w:type="dxa"/>
        <w:tblInd w:w="-459" w:type="dxa"/>
        <w:tblLook w:val="04A0" w:firstRow="1" w:lastRow="0" w:firstColumn="1" w:lastColumn="0" w:noHBand="0" w:noVBand="1"/>
      </w:tblPr>
      <w:tblGrid>
        <w:gridCol w:w="3828"/>
        <w:gridCol w:w="1701"/>
        <w:gridCol w:w="4536"/>
      </w:tblGrid>
      <w:tr w:rsidR="009251EB" w:rsidRPr="009058AA" w:rsidTr="00C13B87">
        <w:trPr>
          <w:trHeight w:val="1227"/>
        </w:trPr>
        <w:tc>
          <w:tcPr>
            <w:tcW w:w="3828" w:type="dxa"/>
            <w:noWrap/>
            <w:hideMark/>
          </w:tcPr>
          <w:p w:rsidR="009251EB" w:rsidRPr="00C43CD7" w:rsidRDefault="009251EB" w:rsidP="00C13B87">
            <w:pPr>
              <w:jc w:val="center"/>
              <w:rPr>
                <w:color w:val="000000"/>
              </w:rPr>
            </w:pPr>
            <w:r w:rsidRPr="00C43CD7">
              <w:rPr>
                <w:color w:val="000000"/>
              </w:rPr>
              <w:t>Основное мероприятие «Проведение мероприятий по благоустройству общественных территорий муниципального образования «Город Майкоп»</w:t>
            </w:r>
          </w:p>
        </w:tc>
        <w:tc>
          <w:tcPr>
            <w:tcW w:w="1701" w:type="dxa"/>
            <w:hideMark/>
          </w:tcPr>
          <w:p w:rsidR="009251EB" w:rsidRPr="00C43CD7" w:rsidRDefault="009251EB" w:rsidP="00C13B87">
            <w:pPr>
              <w:jc w:val="center"/>
              <w:rPr>
                <w:color w:val="000000"/>
              </w:rPr>
            </w:pPr>
            <w:r w:rsidRPr="00C43CD7">
              <w:rPr>
                <w:color w:val="000000"/>
              </w:rPr>
              <w:t>31 0 03 0000</w:t>
            </w:r>
            <w:r w:rsidR="003964BC">
              <w:rPr>
                <w:color w:val="000000"/>
              </w:rPr>
              <w:t>0</w:t>
            </w:r>
          </w:p>
        </w:tc>
        <w:tc>
          <w:tcPr>
            <w:tcW w:w="4536" w:type="dxa"/>
            <w:hideMark/>
          </w:tcPr>
          <w:p w:rsidR="009251EB" w:rsidRPr="00C43CD7" w:rsidRDefault="009251EB" w:rsidP="00C13B87">
            <w:pPr>
              <w:jc w:val="center"/>
            </w:pPr>
            <w:r w:rsidRPr="00C43CD7">
              <w:t>По данной целевой статье отражаются расходы на реализацию основного мероприятия  «Проведение мероприятий по благоустройству общественных территорий муниципального образования «Город Майкоп»</w:t>
            </w:r>
          </w:p>
        </w:tc>
      </w:tr>
    </w:tbl>
    <w:p w:rsidR="009251EB" w:rsidRPr="00E61782" w:rsidRDefault="009251EB" w:rsidP="009251EB">
      <w:pPr>
        <w:pStyle w:val="ac"/>
        <w:tabs>
          <w:tab w:val="left" w:pos="993"/>
        </w:tabs>
        <w:suppressAutoHyphens/>
        <w:spacing w:line="276" w:lineRule="auto"/>
        <w:ind w:left="862"/>
        <w:rPr>
          <w:sz w:val="28"/>
          <w:szCs w:val="28"/>
          <w:lang w:eastAsia="ar-SA"/>
        </w:rPr>
      </w:pPr>
      <w:r w:rsidRPr="00E61782">
        <w:rPr>
          <w:sz w:val="28"/>
          <w:szCs w:val="28"/>
          <w:lang w:eastAsia="ar-SA"/>
        </w:rPr>
        <w:t>добавить строк</w:t>
      </w:r>
      <w:r>
        <w:rPr>
          <w:sz w:val="28"/>
          <w:szCs w:val="28"/>
          <w:lang w:eastAsia="ar-SA"/>
        </w:rPr>
        <w:t>у</w:t>
      </w:r>
      <w:r w:rsidRPr="00E61782">
        <w:rPr>
          <w:sz w:val="28"/>
          <w:szCs w:val="28"/>
          <w:lang w:eastAsia="ar-SA"/>
        </w:rPr>
        <w:t>:</w:t>
      </w:r>
    </w:p>
    <w:tbl>
      <w:tblPr>
        <w:tblStyle w:val="ad"/>
        <w:tblW w:w="10065" w:type="dxa"/>
        <w:tblInd w:w="-459" w:type="dxa"/>
        <w:tblLook w:val="04A0" w:firstRow="1" w:lastRow="0" w:firstColumn="1" w:lastColumn="0" w:noHBand="0" w:noVBand="1"/>
      </w:tblPr>
      <w:tblGrid>
        <w:gridCol w:w="3828"/>
        <w:gridCol w:w="1701"/>
        <w:gridCol w:w="4536"/>
      </w:tblGrid>
      <w:tr w:rsidR="009251EB" w:rsidRPr="009058AA" w:rsidTr="00C13B87">
        <w:trPr>
          <w:trHeight w:val="1227"/>
        </w:trPr>
        <w:tc>
          <w:tcPr>
            <w:tcW w:w="3828" w:type="dxa"/>
            <w:noWrap/>
            <w:hideMark/>
          </w:tcPr>
          <w:p w:rsidR="009251EB" w:rsidRPr="00C43CD7" w:rsidRDefault="00DA5BB3" w:rsidP="00C13B87">
            <w:pPr>
              <w:jc w:val="center"/>
              <w:rPr>
                <w:color w:val="000000"/>
              </w:rPr>
            </w:pPr>
            <w:r w:rsidRPr="00C43CD7">
              <w:rPr>
                <w:color w:val="000000"/>
              </w:rPr>
              <w:t>Основное мероприятие «Реализация Федерального проекта «Формирование комфортной городской среды»</w:t>
            </w:r>
          </w:p>
        </w:tc>
        <w:tc>
          <w:tcPr>
            <w:tcW w:w="1701" w:type="dxa"/>
            <w:hideMark/>
          </w:tcPr>
          <w:p w:rsidR="009251EB" w:rsidRPr="00C43CD7" w:rsidRDefault="00DA5BB3" w:rsidP="00C13B87">
            <w:pPr>
              <w:jc w:val="center"/>
              <w:rPr>
                <w:color w:val="000000"/>
              </w:rPr>
            </w:pPr>
            <w:r w:rsidRPr="00C43CD7">
              <w:rPr>
                <w:color w:val="000000"/>
              </w:rPr>
              <w:t>31</w:t>
            </w:r>
            <w:r w:rsidR="009251EB" w:rsidRPr="00C43CD7">
              <w:rPr>
                <w:color w:val="000000"/>
              </w:rPr>
              <w:t xml:space="preserve"> </w:t>
            </w:r>
            <w:r w:rsidRPr="00C43CD7">
              <w:rPr>
                <w:color w:val="000000"/>
              </w:rPr>
              <w:t>0</w:t>
            </w:r>
            <w:r w:rsidR="009251EB" w:rsidRPr="00C43CD7">
              <w:rPr>
                <w:color w:val="000000"/>
              </w:rPr>
              <w:t xml:space="preserve"> </w:t>
            </w:r>
            <w:r w:rsidRPr="00C43CD7">
              <w:rPr>
                <w:color w:val="000000"/>
                <w:lang w:val="en-US"/>
              </w:rPr>
              <w:t>F2</w:t>
            </w:r>
            <w:r w:rsidR="009251EB" w:rsidRPr="00C43CD7">
              <w:rPr>
                <w:color w:val="000000"/>
              </w:rPr>
              <w:t xml:space="preserve"> 0000</w:t>
            </w:r>
            <w:r w:rsidR="003964BC">
              <w:rPr>
                <w:color w:val="000000"/>
              </w:rPr>
              <w:t>0</w:t>
            </w:r>
          </w:p>
        </w:tc>
        <w:tc>
          <w:tcPr>
            <w:tcW w:w="4536" w:type="dxa"/>
            <w:hideMark/>
          </w:tcPr>
          <w:p w:rsidR="009251EB" w:rsidRPr="00C43CD7" w:rsidRDefault="00DA5BB3" w:rsidP="00C13B87">
            <w:pPr>
              <w:jc w:val="center"/>
            </w:pPr>
            <w:r w:rsidRPr="00C43CD7">
              <w:t>По данной целевой статье отражаются расходы на реализацию основного мероприятия «Реализация Федерального проекта «Формирование комфортной городской среды»</w:t>
            </w:r>
          </w:p>
        </w:tc>
      </w:tr>
    </w:tbl>
    <w:p w:rsidR="00E24D62" w:rsidRDefault="00E24D62" w:rsidP="00942219">
      <w:pPr>
        <w:tabs>
          <w:tab w:val="left" w:pos="993"/>
        </w:tabs>
        <w:suppressAutoHyphens/>
        <w:spacing w:line="276" w:lineRule="auto"/>
        <w:jc w:val="both"/>
        <w:rPr>
          <w:sz w:val="28"/>
          <w:szCs w:val="28"/>
          <w:lang w:eastAsia="ar-SA"/>
        </w:rPr>
      </w:pPr>
    </w:p>
    <w:p w:rsidR="00942219" w:rsidRPr="00942219" w:rsidRDefault="00942219" w:rsidP="00942219">
      <w:pPr>
        <w:pStyle w:val="ac"/>
        <w:numPr>
          <w:ilvl w:val="1"/>
          <w:numId w:val="5"/>
        </w:numPr>
        <w:tabs>
          <w:tab w:val="left" w:pos="1134"/>
        </w:tabs>
        <w:ind w:left="0" w:firstLine="709"/>
        <w:jc w:val="both"/>
        <w:rPr>
          <w:sz w:val="28"/>
          <w:szCs w:val="28"/>
          <w:lang w:eastAsia="ar-SA"/>
        </w:rPr>
      </w:pPr>
      <w:r w:rsidRPr="00942219">
        <w:rPr>
          <w:sz w:val="28"/>
          <w:szCs w:val="28"/>
          <w:lang w:eastAsia="ar-SA"/>
        </w:rPr>
        <w:t>В приложение № 3 «Уникальные, направления расходов, увязанные с программными (непрограммными) целевыми статьями расходов бюджета»:</w:t>
      </w:r>
    </w:p>
    <w:p w:rsidR="00491CD9" w:rsidRPr="00491CD9" w:rsidRDefault="00491CD9" w:rsidP="003632C9">
      <w:pPr>
        <w:tabs>
          <w:tab w:val="left" w:pos="993"/>
        </w:tabs>
        <w:suppressAutoHyphens/>
        <w:spacing w:line="276" w:lineRule="auto"/>
        <w:ind w:left="360"/>
        <w:rPr>
          <w:sz w:val="28"/>
          <w:szCs w:val="28"/>
          <w:lang w:eastAsia="ar-SA"/>
        </w:rPr>
      </w:pPr>
    </w:p>
    <w:p w:rsidR="009E6672" w:rsidRPr="009E6672" w:rsidRDefault="004123FC" w:rsidP="00942219">
      <w:pPr>
        <w:pStyle w:val="ac"/>
        <w:numPr>
          <w:ilvl w:val="2"/>
          <w:numId w:val="5"/>
        </w:numPr>
        <w:tabs>
          <w:tab w:val="left" w:pos="993"/>
        </w:tabs>
        <w:suppressAutoHyphens/>
        <w:spacing w:line="276" w:lineRule="auto"/>
        <w:rPr>
          <w:sz w:val="28"/>
          <w:szCs w:val="28"/>
          <w:lang w:val="en-US" w:eastAsia="ar-SA"/>
        </w:rPr>
      </w:pPr>
      <w:r w:rsidRPr="009E6672">
        <w:rPr>
          <w:sz w:val="28"/>
          <w:szCs w:val="28"/>
          <w:lang w:eastAsia="ar-SA"/>
        </w:rPr>
        <w:t>после строки:</w:t>
      </w:r>
    </w:p>
    <w:tbl>
      <w:tblPr>
        <w:tblStyle w:val="ad"/>
        <w:tblW w:w="10065" w:type="dxa"/>
        <w:tblInd w:w="-459" w:type="dxa"/>
        <w:tblLook w:val="04A0" w:firstRow="1" w:lastRow="0" w:firstColumn="1" w:lastColumn="0" w:noHBand="0" w:noVBand="1"/>
      </w:tblPr>
      <w:tblGrid>
        <w:gridCol w:w="993"/>
        <w:gridCol w:w="9072"/>
      </w:tblGrid>
      <w:tr w:rsidR="00491CD9" w:rsidRPr="00C20EB4" w:rsidTr="00491CD9">
        <w:trPr>
          <w:trHeight w:val="658"/>
        </w:trPr>
        <w:tc>
          <w:tcPr>
            <w:tcW w:w="993" w:type="dxa"/>
            <w:noWrap/>
            <w:hideMark/>
          </w:tcPr>
          <w:p w:rsidR="00491CD9" w:rsidRPr="00C20EB4" w:rsidRDefault="00491CD9" w:rsidP="00C13B87">
            <w:pPr>
              <w:jc w:val="center"/>
              <w:rPr>
                <w:color w:val="000000"/>
              </w:rPr>
            </w:pPr>
            <w:r w:rsidRPr="00C20EB4">
              <w:rPr>
                <w:color w:val="000000"/>
              </w:rPr>
              <w:t>50000</w:t>
            </w:r>
          </w:p>
        </w:tc>
        <w:tc>
          <w:tcPr>
            <w:tcW w:w="9072" w:type="dxa"/>
            <w:hideMark/>
          </w:tcPr>
          <w:p w:rsidR="00491CD9" w:rsidRPr="00C20EB4" w:rsidRDefault="00491CD9" w:rsidP="00C13B87">
            <w:pPr>
              <w:jc w:val="center"/>
            </w:pPr>
            <w:r w:rsidRPr="00C20EB4">
              <w:t>Межбюджетные трансферты, передаваемые местным бюджетам (средства федерального бюджета)</w:t>
            </w:r>
          </w:p>
        </w:tc>
      </w:tr>
    </w:tbl>
    <w:p w:rsidR="00491CD9" w:rsidRDefault="00491CD9" w:rsidP="002C2BDC">
      <w:pPr>
        <w:spacing w:line="276" w:lineRule="auto"/>
        <w:ind w:firstLine="720"/>
        <w:jc w:val="both"/>
        <w:rPr>
          <w:sz w:val="28"/>
          <w:szCs w:val="28"/>
        </w:rPr>
      </w:pPr>
    </w:p>
    <w:p w:rsidR="00EF7691" w:rsidRDefault="004123FC" w:rsidP="002C2BDC">
      <w:pPr>
        <w:spacing w:line="276" w:lineRule="auto"/>
        <w:ind w:firstLine="720"/>
        <w:jc w:val="both"/>
        <w:rPr>
          <w:sz w:val="28"/>
          <w:szCs w:val="28"/>
        </w:rPr>
      </w:pPr>
      <w:r>
        <w:rPr>
          <w:sz w:val="28"/>
          <w:szCs w:val="28"/>
        </w:rPr>
        <w:t>добавить строки:</w:t>
      </w:r>
    </w:p>
    <w:tbl>
      <w:tblPr>
        <w:tblStyle w:val="ad"/>
        <w:tblW w:w="10065" w:type="dxa"/>
        <w:tblInd w:w="-459" w:type="dxa"/>
        <w:tblLook w:val="04A0" w:firstRow="1" w:lastRow="0" w:firstColumn="1" w:lastColumn="0" w:noHBand="0" w:noVBand="1"/>
      </w:tblPr>
      <w:tblGrid>
        <w:gridCol w:w="993"/>
        <w:gridCol w:w="2885"/>
        <w:gridCol w:w="6187"/>
      </w:tblGrid>
      <w:tr w:rsidR="004123FC" w:rsidRPr="00C20EB4" w:rsidTr="00491CD9">
        <w:trPr>
          <w:trHeight w:val="3735"/>
        </w:trPr>
        <w:tc>
          <w:tcPr>
            <w:tcW w:w="993" w:type="dxa"/>
            <w:noWrap/>
            <w:hideMark/>
          </w:tcPr>
          <w:p w:rsidR="004123FC" w:rsidRPr="00C20EB4" w:rsidRDefault="004123FC" w:rsidP="00C13B87">
            <w:pPr>
              <w:jc w:val="center"/>
              <w:rPr>
                <w:color w:val="000000"/>
              </w:rPr>
            </w:pPr>
            <w:r w:rsidRPr="00C20EB4">
              <w:rPr>
                <w:color w:val="000000"/>
              </w:rPr>
              <w:lastRenderedPageBreak/>
              <w:t>51590</w:t>
            </w:r>
          </w:p>
        </w:tc>
        <w:tc>
          <w:tcPr>
            <w:tcW w:w="2885" w:type="dxa"/>
            <w:hideMark/>
          </w:tcPr>
          <w:p w:rsidR="004123FC" w:rsidRPr="00C20EB4" w:rsidRDefault="004123FC" w:rsidP="00C13B87">
            <w:pPr>
              <w:jc w:val="center"/>
            </w:pPr>
            <w:r w:rsidRPr="00C20EB4">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187" w:type="dxa"/>
            <w:hideMark/>
          </w:tcPr>
          <w:p w:rsidR="004123FC" w:rsidRPr="00C20EB4" w:rsidRDefault="008352BE" w:rsidP="00C13B87">
            <w:pPr>
              <w:jc w:val="center"/>
            </w:pPr>
            <w:proofErr w:type="gramStart"/>
            <w:r w:rsidRPr="00C20EB4">
              <w:t>По данному направлению расходов отражаются расходы в рамках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 подпрограммы «Развитие системы дошкольного образования» программы «Развитие системы образования муниципального образования «Город Майкоп» на 2018 - 2021 годы» на создание в Республике Адыгея дополнительных мест для детей в возрасте от 2 месяцев до 3</w:t>
            </w:r>
            <w:proofErr w:type="gramEnd"/>
            <w:r w:rsidRPr="00C20EB4">
              <w:t xml:space="preserve">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4123FC" w:rsidRPr="00C20EB4" w:rsidTr="00C13B87">
        <w:trPr>
          <w:trHeight w:val="1400"/>
        </w:trPr>
        <w:tc>
          <w:tcPr>
            <w:tcW w:w="993" w:type="dxa"/>
            <w:noWrap/>
            <w:hideMark/>
          </w:tcPr>
          <w:p w:rsidR="004123FC" w:rsidRPr="00C20EB4" w:rsidRDefault="004123FC" w:rsidP="00C13B87">
            <w:pPr>
              <w:jc w:val="center"/>
              <w:rPr>
                <w:color w:val="000000"/>
              </w:rPr>
            </w:pPr>
            <w:r w:rsidRPr="00C20EB4">
              <w:rPr>
                <w:color w:val="000000"/>
              </w:rPr>
              <w:t>52300</w:t>
            </w:r>
          </w:p>
        </w:tc>
        <w:tc>
          <w:tcPr>
            <w:tcW w:w="2885" w:type="dxa"/>
            <w:hideMark/>
          </w:tcPr>
          <w:p w:rsidR="004123FC" w:rsidRPr="00C20EB4" w:rsidRDefault="008352BE" w:rsidP="00C13B87">
            <w:pPr>
              <w:jc w:val="center"/>
            </w:pPr>
            <w:r w:rsidRPr="00C20EB4">
              <w:t>Создание новых мест в общеобразовательных организациях, расположенных в сельской местности и поселках городского типа</w:t>
            </w:r>
          </w:p>
        </w:tc>
        <w:tc>
          <w:tcPr>
            <w:tcW w:w="6187" w:type="dxa"/>
            <w:hideMark/>
          </w:tcPr>
          <w:p w:rsidR="004123FC" w:rsidRPr="00C20EB4" w:rsidRDefault="008352BE" w:rsidP="00C13B87">
            <w:pPr>
              <w:jc w:val="center"/>
            </w:pPr>
            <w:proofErr w:type="gramStart"/>
            <w:r w:rsidRPr="00C20EB4">
              <w:t xml:space="preserve">По данному направлению расходов отражаются расходы в рамках основного мероприятия «Реализация Федерального проекта «Современная школа»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w:t>
            </w:r>
            <w:r w:rsidR="00491CD9">
              <w:t>с</w:t>
            </w:r>
            <w:r w:rsidR="00491CD9" w:rsidRPr="00C20EB4">
              <w:t>оздание новых мест в общеобразовательных организациях, расположенных в сельской местности и поселках городского типа</w:t>
            </w:r>
            <w:proofErr w:type="gramEnd"/>
          </w:p>
        </w:tc>
      </w:tr>
      <w:tr w:rsidR="004123FC" w:rsidRPr="00C20EB4" w:rsidTr="00942219">
        <w:trPr>
          <w:trHeight w:val="3459"/>
        </w:trPr>
        <w:tc>
          <w:tcPr>
            <w:tcW w:w="993" w:type="dxa"/>
            <w:noWrap/>
          </w:tcPr>
          <w:p w:rsidR="004123FC" w:rsidRPr="00C20EB4" w:rsidRDefault="004123FC" w:rsidP="00C13B87">
            <w:pPr>
              <w:jc w:val="center"/>
              <w:rPr>
                <w:color w:val="000000"/>
              </w:rPr>
            </w:pPr>
            <w:r w:rsidRPr="00C20EB4">
              <w:rPr>
                <w:color w:val="000000"/>
              </w:rPr>
              <w:t>52320</w:t>
            </w:r>
          </w:p>
        </w:tc>
        <w:tc>
          <w:tcPr>
            <w:tcW w:w="2885" w:type="dxa"/>
          </w:tcPr>
          <w:p w:rsidR="004123FC" w:rsidRPr="00C20EB4" w:rsidRDefault="008352BE" w:rsidP="00C13B87">
            <w:pPr>
              <w:jc w:val="center"/>
            </w:pPr>
            <w:r w:rsidRPr="00C20EB4">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187" w:type="dxa"/>
          </w:tcPr>
          <w:p w:rsidR="004123FC" w:rsidRPr="00C20EB4" w:rsidRDefault="008352BE" w:rsidP="00C13B87">
            <w:pPr>
              <w:jc w:val="center"/>
            </w:pPr>
            <w:proofErr w:type="gramStart"/>
            <w:r w:rsidRPr="00C20EB4">
              <w:t>По данному направлению расходов отражаются расходы в рамках основного мероприятия «Реализация Федерального проекта «Содействие занятости женщин - создание условий дошкольного образования для детей в возрасте до трех лет» подпрограммы «Развитие системы дошкольного образования» программы «Развитие системы образования муниципального образования «Город Майкоп» на 2018 - 2021 годы» на создание дополнительных мест для детей в возрасте от 1,5 до 3 лет в образовательных организациях</w:t>
            </w:r>
            <w:proofErr w:type="gramEnd"/>
            <w:r w:rsidRPr="00C20EB4">
              <w:t xml:space="preserve">, </w:t>
            </w:r>
            <w:proofErr w:type="gramStart"/>
            <w:r w:rsidRPr="00C20EB4">
              <w:t>осуществляющих</w:t>
            </w:r>
            <w:proofErr w:type="gramEnd"/>
            <w:r w:rsidRPr="00C20EB4">
              <w:t xml:space="preserve"> образовательную деятельность по образовательным программам дошкольного образования</w:t>
            </w:r>
          </w:p>
        </w:tc>
      </w:tr>
      <w:tr w:rsidR="004123FC" w:rsidRPr="00C20EB4" w:rsidTr="00942219">
        <w:trPr>
          <w:trHeight w:val="3534"/>
        </w:trPr>
        <w:tc>
          <w:tcPr>
            <w:tcW w:w="993" w:type="dxa"/>
            <w:noWrap/>
          </w:tcPr>
          <w:p w:rsidR="004123FC" w:rsidRPr="00C20EB4" w:rsidRDefault="004123FC" w:rsidP="00C13B87">
            <w:pPr>
              <w:jc w:val="center"/>
              <w:rPr>
                <w:color w:val="000000"/>
              </w:rPr>
            </w:pPr>
            <w:r w:rsidRPr="00C20EB4">
              <w:rPr>
                <w:color w:val="000000"/>
              </w:rPr>
              <w:t>53930</w:t>
            </w:r>
          </w:p>
        </w:tc>
        <w:tc>
          <w:tcPr>
            <w:tcW w:w="2885" w:type="dxa"/>
          </w:tcPr>
          <w:p w:rsidR="004123FC" w:rsidRPr="00C20EB4" w:rsidRDefault="008352BE" w:rsidP="00C13B87">
            <w:pPr>
              <w:jc w:val="center"/>
            </w:pPr>
            <w:r w:rsidRPr="00C20EB4">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6187" w:type="dxa"/>
          </w:tcPr>
          <w:p w:rsidR="004123FC" w:rsidRPr="00C20EB4" w:rsidRDefault="008352BE" w:rsidP="00C13B87">
            <w:pPr>
              <w:jc w:val="center"/>
            </w:pPr>
            <w:proofErr w:type="gramStart"/>
            <w:r w:rsidRPr="00C20EB4">
              <w:t>По данному направлению расходов отражаются расходы в рамках основного мероприятия «Реализация Федерального проекта «Дорожная сеть» подпрограммы «Развитие дорожного хозяйства и благоустройства территорий муниципального образования «Город Майкоп» программы «Развитие жилищно-коммунального, дорожного хозяйства и благоустройства в муниципальном образовании «Город Майкоп» на 2018-2021 годы» на финансовое обеспечение дорожной деятельности в рамках реализации национального проекта «Безопасные и качественные автомобильные дороги»</w:t>
            </w:r>
            <w:proofErr w:type="gramEnd"/>
          </w:p>
        </w:tc>
      </w:tr>
      <w:tr w:rsidR="004123FC" w:rsidRPr="00C20EB4" w:rsidTr="00C13B87">
        <w:trPr>
          <w:trHeight w:val="1400"/>
        </w:trPr>
        <w:tc>
          <w:tcPr>
            <w:tcW w:w="993" w:type="dxa"/>
            <w:noWrap/>
          </w:tcPr>
          <w:p w:rsidR="004123FC" w:rsidRPr="00C20EB4" w:rsidRDefault="004123FC" w:rsidP="00C13B87">
            <w:pPr>
              <w:jc w:val="center"/>
              <w:rPr>
                <w:color w:val="000000"/>
              </w:rPr>
            </w:pPr>
            <w:r w:rsidRPr="00C20EB4">
              <w:rPr>
                <w:color w:val="000000"/>
              </w:rPr>
              <w:t>55200</w:t>
            </w:r>
          </w:p>
        </w:tc>
        <w:tc>
          <w:tcPr>
            <w:tcW w:w="2885" w:type="dxa"/>
          </w:tcPr>
          <w:p w:rsidR="004123FC" w:rsidRPr="00C20EB4" w:rsidRDefault="008352BE" w:rsidP="00C13B87">
            <w:pPr>
              <w:jc w:val="center"/>
            </w:pPr>
            <w:r w:rsidRPr="00C20EB4">
              <w:t>Создание новых мест в общеобразовательных организациях</w:t>
            </w:r>
          </w:p>
        </w:tc>
        <w:tc>
          <w:tcPr>
            <w:tcW w:w="6187" w:type="dxa"/>
          </w:tcPr>
          <w:p w:rsidR="004123FC" w:rsidRPr="00C20EB4" w:rsidRDefault="008352BE" w:rsidP="00C13B87">
            <w:pPr>
              <w:jc w:val="center"/>
            </w:pPr>
            <w:proofErr w:type="gramStart"/>
            <w:r w:rsidRPr="00C20EB4">
              <w:t xml:space="preserve">По данному направлению расходов отражаются расходы в рамках основного мероприятия «Реализация Федерального проекта «Современная школа»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w:t>
            </w:r>
            <w:r w:rsidRPr="00C20EB4">
              <w:lastRenderedPageBreak/>
              <w:t>Майкоп» на 2018 - 2021 годы» на реализацию мероприятий по содействию созданию в субъектах Российской Федерации новых мест в общеобразовательных организациях</w:t>
            </w:r>
            <w:proofErr w:type="gramEnd"/>
          </w:p>
        </w:tc>
      </w:tr>
      <w:tr w:rsidR="004123FC" w:rsidRPr="00C20EB4" w:rsidTr="00C13B87">
        <w:trPr>
          <w:trHeight w:val="1400"/>
        </w:trPr>
        <w:tc>
          <w:tcPr>
            <w:tcW w:w="993" w:type="dxa"/>
            <w:noWrap/>
          </w:tcPr>
          <w:p w:rsidR="004123FC" w:rsidRPr="00C20EB4" w:rsidRDefault="004123FC" w:rsidP="00C13B87">
            <w:pPr>
              <w:jc w:val="center"/>
              <w:rPr>
                <w:color w:val="000000"/>
              </w:rPr>
            </w:pPr>
            <w:r w:rsidRPr="00C20EB4">
              <w:rPr>
                <w:color w:val="000000"/>
              </w:rPr>
              <w:lastRenderedPageBreak/>
              <w:t>55550</w:t>
            </w:r>
          </w:p>
        </w:tc>
        <w:tc>
          <w:tcPr>
            <w:tcW w:w="2885" w:type="dxa"/>
          </w:tcPr>
          <w:p w:rsidR="004123FC" w:rsidRPr="00C20EB4" w:rsidRDefault="008352BE" w:rsidP="00C13B87">
            <w:pPr>
              <w:jc w:val="center"/>
            </w:pPr>
            <w:r w:rsidRPr="00C20EB4">
              <w:t>Реализация программ формирования современной городской среды</w:t>
            </w:r>
          </w:p>
        </w:tc>
        <w:tc>
          <w:tcPr>
            <w:tcW w:w="6187" w:type="dxa"/>
          </w:tcPr>
          <w:p w:rsidR="004123FC" w:rsidRPr="00C20EB4" w:rsidRDefault="008352BE" w:rsidP="00C13B87">
            <w:pPr>
              <w:jc w:val="center"/>
            </w:pPr>
            <w:r w:rsidRPr="00C20EB4">
              <w:t xml:space="preserve">По данному направлению расходов отражаются расходы в рамках основного мероприятия  «Реализация Федерального проекта «Формирование комфортной городской среды» муниципальной программы «Формирование современной городской среды в муниципальном образовании «Город Майкоп» на 2018-2022» на </w:t>
            </w:r>
            <w:r w:rsidR="00491CD9">
              <w:t>реализацию</w:t>
            </w:r>
            <w:r w:rsidR="00491CD9" w:rsidRPr="00C20EB4">
              <w:t xml:space="preserve"> программ формирования современной городской среды</w:t>
            </w:r>
          </w:p>
        </w:tc>
      </w:tr>
    </w:tbl>
    <w:p w:rsidR="009E6672" w:rsidRDefault="009E483D" w:rsidP="009E483D">
      <w:pPr>
        <w:pStyle w:val="ac"/>
        <w:numPr>
          <w:ilvl w:val="2"/>
          <w:numId w:val="5"/>
        </w:numPr>
        <w:spacing w:line="276" w:lineRule="auto"/>
        <w:jc w:val="both"/>
        <w:rPr>
          <w:sz w:val="28"/>
          <w:szCs w:val="28"/>
        </w:rPr>
      </w:pPr>
      <w:r w:rsidRPr="009E483D">
        <w:rPr>
          <w:sz w:val="28"/>
          <w:szCs w:val="28"/>
        </w:rPr>
        <w:t>добавить строку:</w:t>
      </w:r>
    </w:p>
    <w:tbl>
      <w:tblPr>
        <w:tblStyle w:val="ad"/>
        <w:tblW w:w="10065" w:type="dxa"/>
        <w:tblInd w:w="-459" w:type="dxa"/>
        <w:tblLook w:val="04A0" w:firstRow="1" w:lastRow="0" w:firstColumn="1" w:lastColumn="0" w:noHBand="0" w:noVBand="1"/>
      </w:tblPr>
      <w:tblGrid>
        <w:gridCol w:w="993"/>
        <w:gridCol w:w="2835"/>
        <w:gridCol w:w="6237"/>
      </w:tblGrid>
      <w:tr w:rsidR="009E483D" w:rsidRPr="00C20EB4" w:rsidTr="009E483D">
        <w:trPr>
          <w:trHeight w:val="3413"/>
        </w:trPr>
        <w:tc>
          <w:tcPr>
            <w:tcW w:w="993" w:type="dxa"/>
            <w:noWrap/>
            <w:hideMark/>
          </w:tcPr>
          <w:p w:rsidR="009E483D" w:rsidRPr="009E483D" w:rsidRDefault="009E483D" w:rsidP="009E483D">
            <w:pPr>
              <w:jc w:val="center"/>
              <w:rPr>
                <w:color w:val="000000"/>
              </w:rPr>
            </w:pPr>
            <w:r>
              <w:rPr>
                <w:color w:val="000000"/>
              </w:rPr>
              <w:t>01700</w:t>
            </w:r>
          </w:p>
        </w:tc>
        <w:tc>
          <w:tcPr>
            <w:tcW w:w="2835" w:type="dxa"/>
            <w:hideMark/>
          </w:tcPr>
          <w:p w:rsidR="009E483D" w:rsidRPr="00C20EB4" w:rsidRDefault="009E483D" w:rsidP="009E483D">
            <w:pPr>
              <w:jc w:val="center"/>
            </w:pPr>
            <w:proofErr w:type="gramStart"/>
            <w:r w:rsidRPr="009E483D">
              <w:t>Реконструкция недостроенного бассейна муниципального бюджетно</w:t>
            </w:r>
            <w:r>
              <w:t>го образовательного учреждения «Эколого-биологический Лицей №35»</w:t>
            </w:r>
            <w:r w:rsidRPr="009E483D">
              <w:t xml:space="preserve"> под спортивный и актовый залы, учебные мастерские</w:t>
            </w:r>
            <w:proofErr w:type="gramEnd"/>
          </w:p>
        </w:tc>
        <w:tc>
          <w:tcPr>
            <w:tcW w:w="6237" w:type="dxa"/>
            <w:hideMark/>
          </w:tcPr>
          <w:p w:rsidR="009E483D" w:rsidRPr="00C20EB4" w:rsidRDefault="009E483D" w:rsidP="009E483D">
            <w:pPr>
              <w:jc w:val="center"/>
            </w:pPr>
            <w:proofErr w:type="gramStart"/>
            <w:r w:rsidRPr="009E483D">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w:t>
            </w:r>
            <w:r w:rsidR="00F94930">
              <w:t>8</w:t>
            </w:r>
            <w:r w:rsidRPr="009E483D">
              <w:t xml:space="preserve"> - 202</w:t>
            </w:r>
            <w:r>
              <w:t>1</w:t>
            </w:r>
            <w:r w:rsidRPr="009E483D">
              <w:t xml:space="preserve"> годы» на реконструкцию недостроенного бассейна муниципального бюджетного образовательного учреждения «Эколого-биологический лицей №35» под спортивный и актовый залы, учебные</w:t>
            </w:r>
            <w:proofErr w:type="gramEnd"/>
            <w:r w:rsidRPr="009E483D">
              <w:t xml:space="preserve"> мастерские</w:t>
            </w:r>
          </w:p>
        </w:tc>
      </w:tr>
    </w:tbl>
    <w:p w:rsidR="009E483D" w:rsidRPr="009E483D" w:rsidRDefault="009E483D" w:rsidP="009E483D">
      <w:pPr>
        <w:pStyle w:val="ac"/>
        <w:spacing w:line="276" w:lineRule="auto"/>
        <w:ind w:left="1004"/>
        <w:jc w:val="both"/>
        <w:rPr>
          <w:sz w:val="28"/>
          <w:szCs w:val="28"/>
        </w:rPr>
      </w:pPr>
    </w:p>
    <w:p w:rsidR="00491CD9" w:rsidRPr="00942219" w:rsidRDefault="00491CD9" w:rsidP="00942219">
      <w:pPr>
        <w:pStyle w:val="ac"/>
        <w:numPr>
          <w:ilvl w:val="2"/>
          <w:numId w:val="5"/>
        </w:numPr>
        <w:spacing w:line="276" w:lineRule="auto"/>
        <w:jc w:val="both"/>
        <w:rPr>
          <w:sz w:val="28"/>
          <w:szCs w:val="28"/>
        </w:rPr>
      </w:pPr>
      <w:r w:rsidRPr="00942219">
        <w:rPr>
          <w:sz w:val="28"/>
          <w:szCs w:val="28"/>
        </w:rPr>
        <w:t>строку</w:t>
      </w:r>
      <w:r w:rsidR="003F7FC7" w:rsidRPr="00942219">
        <w:rPr>
          <w:sz w:val="28"/>
          <w:szCs w:val="28"/>
        </w:rPr>
        <w:t>:</w:t>
      </w:r>
    </w:p>
    <w:tbl>
      <w:tblPr>
        <w:tblStyle w:val="ad"/>
        <w:tblW w:w="10065" w:type="dxa"/>
        <w:tblInd w:w="-459" w:type="dxa"/>
        <w:tblLook w:val="04A0" w:firstRow="1" w:lastRow="0" w:firstColumn="1" w:lastColumn="0" w:noHBand="0" w:noVBand="1"/>
      </w:tblPr>
      <w:tblGrid>
        <w:gridCol w:w="993"/>
        <w:gridCol w:w="2835"/>
        <w:gridCol w:w="6237"/>
      </w:tblGrid>
      <w:tr w:rsidR="00491CD9" w:rsidRPr="00C20EB4" w:rsidTr="00491CD9">
        <w:trPr>
          <w:trHeight w:val="658"/>
        </w:trPr>
        <w:tc>
          <w:tcPr>
            <w:tcW w:w="993" w:type="dxa"/>
            <w:noWrap/>
            <w:hideMark/>
          </w:tcPr>
          <w:p w:rsidR="00491CD9" w:rsidRPr="00C20EB4" w:rsidRDefault="00491CD9" w:rsidP="00491CD9">
            <w:pPr>
              <w:jc w:val="center"/>
              <w:rPr>
                <w:color w:val="000000"/>
                <w:lang w:val="en-US"/>
              </w:rPr>
            </w:pPr>
            <w:r w:rsidRPr="00C20EB4">
              <w:rPr>
                <w:color w:val="000000"/>
                <w:lang w:val="en-US"/>
              </w:rPr>
              <w:t>L4970</w:t>
            </w:r>
          </w:p>
        </w:tc>
        <w:tc>
          <w:tcPr>
            <w:tcW w:w="2835" w:type="dxa"/>
            <w:hideMark/>
          </w:tcPr>
          <w:p w:rsidR="00491CD9" w:rsidRPr="00C20EB4" w:rsidRDefault="00491CD9" w:rsidP="00491CD9">
            <w:pPr>
              <w:jc w:val="center"/>
            </w:pPr>
            <w:r w:rsidRPr="00491CD9">
              <w:t>Расходы на реализацию мероприятий по обеспечению жильем молодых семей (предоставление социальной выплаты на приобретение (строительство) жилого помещения)</w:t>
            </w:r>
          </w:p>
        </w:tc>
        <w:tc>
          <w:tcPr>
            <w:tcW w:w="6237" w:type="dxa"/>
            <w:hideMark/>
          </w:tcPr>
          <w:p w:rsidR="00491CD9" w:rsidRPr="00C20EB4" w:rsidRDefault="003F7FC7" w:rsidP="00491CD9">
            <w:pPr>
              <w:jc w:val="center"/>
            </w:pPr>
            <w:r w:rsidRPr="003F7FC7">
              <w:t>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w:t>
            </w:r>
            <w:r>
              <w:t>ых семей на 2018-2021 годы» на реализацию</w:t>
            </w:r>
            <w:r w:rsidRPr="003F7FC7">
              <w:t xml:space="preserve"> мероприятий по обеспечению жильем молодых семей (предоставление социальной выплаты на приобретение (строительство) жилого помещения)</w:t>
            </w:r>
          </w:p>
        </w:tc>
      </w:tr>
    </w:tbl>
    <w:p w:rsidR="00491CD9" w:rsidRDefault="00491CD9" w:rsidP="00491CD9">
      <w:pPr>
        <w:pStyle w:val="ac"/>
        <w:spacing w:line="276" w:lineRule="auto"/>
        <w:ind w:left="862"/>
        <w:jc w:val="both"/>
        <w:rPr>
          <w:sz w:val="28"/>
          <w:szCs w:val="28"/>
        </w:rPr>
      </w:pPr>
      <w:r>
        <w:rPr>
          <w:sz w:val="28"/>
          <w:szCs w:val="28"/>
        </w:rPr>
        <w:t>изложить в следующей редакции:</w:t>
      </w:r>
    </w:p>
    <w:tbl>
      <w:tblPr>
        <w:tblStyle w:val="ad"/>
        <w:tblW w:w="10065" w:type="dxa"/>
        <w:tblInd w:w="-459" w:type="dxa"/>
        <w:tblLook w:val="04A0" w:firstRow="1" w:lastRow="0" w:firstColumn="1" w:lastColumn="0" w:noHBand="0" w:noVBand="1"/>
      </w:tblPr>
      <w:tblGrid>
        <w:gridCol w:w="993"/>
        <w:gridCol w:w="2835"/>
        <w:gridCol w:w="6237"/>
      </w:tblGrid>
      <w:tr w:rsidR="00491CD9" w:rsidRPr="00C20EB4" w:rsidTr="00491CD9">
        <w:trPr>
          <w:trHeight w:val="658"/>
        </w:trPr>
        <w:tc>
          <w:tcPr>
            <w:tcW w:w="993" w:type="dxa"/>
            <w:noWrap/>
            <w:hideMark/>
          </w:tcPr>
          <w:p w:rsidR="00491CD9" w:rsidRPr="00C20EB4" w:rsidRDefault="00491CD9" w:rsidP="00491CD9">
            <w:pPr>
              <w:jc w:val="center"/>
              <w:rPr>
                <w:color w:val="000000"/>
                <w:lang w:val="en-US"/>
              </w:rPr>
            </w:pPr>
            <w:r w:rsidRPr="00C20EB4">
              <w:rPr>
                <w:color w:val="000000"/>
                <w:lang w:val="en-US"/>
              </w:rPr>
              <w:t>L4970</w:t>
            </w:r>
          </w:p>
        </w:tc>
        <w:tc>
          <w:tcPr>
            <w:tcW w:w="2835" w:type="dxa"/>
            <w:hideMark/>
          </w:tcPr>
          <w:p w:rsidR="00491CD9" w:rsidRPr="00C20EB4" w:rsidRDefault="00491CD9" w:rsidP="00491CD9">
            <w:pPr>
              <w:jc w:val="center"/>
            </w:pPr>
            <w:r w:rsidRPr="00C20EB4">
              <w:t>Реализация мероприятий по обеспечению жильем молодых семей</w:t>
            </w:r>
            <w:r w:rsidR="003F7FC7">
              <w:t xml:space="preserve"> </w:t>
            </w:r>
            <w:r w:rsidR="003F7FC7" w:rsidRPr="00491CD9">
              <w:t>(предоставление социальной выплаты на приобретение (строительство) жилого помещения)</w:t>
            </w:r>
          </w:p>
        </w:tc>
        <w:tc>
          <w:tcPr>
            <w:tcW w:w="6237" w:type="dxa"/>
            <w:hideMark/>
          </w:tcPr>
          <w:p w:rsidR="00491CD9" w:rsidRPr="00C20EB4" w:rsidRDefault="00491CD9" w:rsidP="00491CD9">
            <w:pPr>
              <w:jc w:val="center"/>
            </w:pPr>
            <w:r w:rsidRPr="00C20EB4">
              <w:t xml:space="preserve">По данному направлению расходов отражаются расходы в рамках основного мероприятия «Предоставление социальных выплат молодым семьям» программы «Обеспечение жильем молодых семей на 2018-2021 годы» на реализацию мероприятий по обеспечению жильем молодых семей </w:t>
            </w:r>
            <w:r w:rsidR="003F7FC7" w:rsidRPr="00491CD9">
              <w:t>(предоставление социальной выплаты на приобретение (строительство) жилого помещения)</w:t>
            </w:r>
          </w:p>
        </w:tc>
      </w:tr>
    </w:tbl>
    <w:p w:rsidR="00491CD9" w:rsidRDefault="00491CD9" w:rsidP="00491CD9">
      <w:pPr>
        <w:pStyle w:val="ac"/>
        <w:spacing w:line="276" w:lineRule="auto"/>
        <w:ind w:left="862"/>
        <w:jc w:val="both"/>
        <w:rPr>
          <w:sz w:val="28"/>
          <w:szCs w:val="28"/>
        </w:rPr>
      </w:pPr>
    </w:p>
    <w:p w:rsidR="003F7FC7" w:rsidRPr="00F94930" w:rsidRDefault="003F7FC7" w:rsidP="00F94930">
      <w:pPr>
        <w:pStyle w:val="ac"/>
        <w:numPr>
          <w:ilvl w:val="2"/>
          <w:numId w:val="5"/>
        </w:numPr>
        <w:spacing w:line="276" w:lineRule="auto"/>
        <w:jc w:val="both"/>
        <w:rPr>
          <w:sz w:val="28"/>
          <w:szCs w:val="28"/>
        </w:rPr>
      </w:pPr>
      <w:bookmarkStart w:id="0" w:name="_GoBack"/>
      <w:bookmarkEnd w:id="0"/>
      <w:r w:rsidRPr="00F94930">
        <w:rPr>
          <w:sz w:val="28"/>
          <w:szCs w:val="28"/>
        </w:rPr>
        <w:t>строки:</w:t>
      </w:r>
    </w:p>
    <w:tbl>
      <w:tblPr>
        <w:tblStyle w:val="ad"/>
        <w:tblW w:w="10065" w:type="dxa"/>
        <w:tblInd w:w="-459" w:type="dxa"/>
        <w:tblLook w:val="04A0" w:firstRow="1" w:lastRow="0" w:firstColumn="1" w:lastColumn="0" w:noHBand="0" w:noVBand="1"/>
      </w:tblPr>
      <w:tblGrid>
        <w:gridCol w:w="993"/>
        <w:gridCol w:w="2835"/>
        <w:gridCol w:w="6237"/>
      </w:tblGrid>
      <w:tr w:rsidR="003F7FC7" w:rsidRPr="003F7FC7" w:rsidTr="003F7FC7">
        <w:trPr>
          <w:trHeight w:val="2490"/>
        </w:trPr>
        <w:tc>
          <w:tcPr>
            <w:tcW w:w="993" w:type="dxa"/>
            <w:noWrap/>
            <w:hideMark/>
          </w:tcPr>
          <w:p w:rsidR="003F7FC7" w:rsidRPr="003F7FC7" w:rsidRDefault="003F7FC7" w:rsidP="003F7FC7">
            <w:pPr>
              <w:jc w:val="center"/>
              <w:rPr>
                <w:color w:val="000000"/>
              </w:rPr>
            </w:pPr>
            <w:r w:rsidRPr="003F7FC7">
              <w:rPr>
                <w:color w:val="000000"/>
              </w:rPr>
              <w:lastRenderedPageBreak/>
              <w:t>S0280</w:t>
            </w:r>
          </w:p>
        </w:tc>
        <w:tc>
          <w:tcPr>
            <w:tcW w:w="2835" w:type="dxa"/>
            <w:hideMark/>
          </w:tcPr>
          <w:p w:rsidR="003F7FC7" w:rsidRPr="003F7FC7" w:rsidRDefault="003F7FC7" w:rsidP="003F7FC7">
            <w:pPr>
              <w:rPr>
                <w:color w:val="000000"/>
              </w:rPr>
            </w:pPr>
            <w:r w:rsidRPr="003F7FC7">
              <w:rPr>
                <w:color w:val="000000"/>
              </w:rPr>
              <w:t>Расходы на капитальный ремонт и ремонт автомобильных дорог общего пользования местного значения</w:t>
            </w:r>
          </w:p>
        </w:tc>
        <w:tc>
          <w:tcPr>
            <w:tcW w:w="6237" w:type="dxa"/>
            <w:hideMark/>
          </w:tcPr>
          <w:p w:rsidR="003F7FC7" w:rsidRPr="003F7FC7" w:rsidRDefault="003F7FC7" w:rsidP="003F7FC7">
            <w:pPr>
              <w:jc w:val="center"/>
            </w:pPr>
            <w:r w:rsidRPr="003F7FC7">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капитальный ремонт и ремонт автомобильных дорог общего пользования местного значения</w:t>
            </w:r>
          </w:p>
        </w:tc>
      </w:tr>
      <w:tr w:rsidR="003F7FC7" w:rsidRPr="003F7FC7" w:rsidTr="00955E47">
        <w:trPr>
          <w:trHeight w:val="2965"/>
        </w:trPr>
        <w:tc>
          <w:tcPr>
            <w:tcW w:w="993" w:type="dxa"/>
            <w:noWrap/>
            <w:hideMark/>
          </w:tcPr>
          <w:p w:rsidR="003F7FC7" w:rsidRPr="003F7FC7" w:rsidRDefault="003F7FC7" w:rsidP="003F7FC7">
            <w:pPr>
              <w:jc w:val="center"/>
              <w:rPr>
                <w:color w:val="000000"/>
              </w:rPr>
            </w:pPr>
            <w:r w:rsidRPr="003F7FC7">
              <w:rPr>
                <w:color w:val="000000"/>
              </w:rPr>
              <w:t>S0283</w:t>
            </w:r>
          </w:p>
        </w:tc>
        <w:tc>
          <w:tcPr>
            <w:tcW w:w="2835" w:type="dxa"/>
            <w:hideMark/>
          </w:tcPr>
          <w:p w:rsidR="003F7FC7" w:rsidRPr="003F7FC7" w:rsidRDefault="003F7FC7" w:rsidP="003F7FC7">
            <w:pPr>
              <w:rPr>
                <w:color w:val="000000"/>
              </w:rPr>
            </w:pPr>
            <w:r w:rsidRPr="003F7FC7">
              <w:rPr>
                <w:color w:val="000000"/>
              </w:rPr>
              <w:t>Расходы на капитальный ремонт и ремонт автомобильных дорог общего пользования местного значения (за счет средств республиканского бюджета)</w:t>
            </w:r>
          </w:p>
        </w:tc>
        <w:tc>
          <w:tcPr>
            <w:tcW w:w="6237" w:type="dxa"/>
            <w:hideMark/>
          </w:tcPr>
          <w:p w:rsidR="003F7FC7" w:rsidRPr="003F7FC7" w:rsidRDefault="003F7FC7" w:rsidP="003F7FC7">
            <w:pPr>
              <w:jc w:val="center"/>
            </w:pPr>
            <w:proofErr w:type="gramStart"/>
            <w:r w:rsidRPr="003F7FC7">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капитальный ремонт и ремонт автомобильных дорог общего пользования местного значения (за счет средств республиканского бюджета)</w:t>
            </w:r>
            <w:proofErr w:type="gramEnd"/>
          </w:p>
        </w:tc>
      </w:tr>
      <w:tr w:rsidR="003F7FC7" w:rsidRPr="003F7FC7" w:rsidTr="00955E47">
        <w:trPr>
          <w:trHeight w:val="3120"/>
        </w:trPr>
        <w:tc>
          <w:tcPr>
            <w:tcW w:w="993" w:type="dxa"/>
            <w:noWrap/>
            <w:hideMark/>
          </w:tcPr>
          <w:p w:rsidR="003F7FC7" w:rsidRPr="003F7FC7" w:rsidRDefault="003F7FC7" w:rsidP="003F7FC7">
            <w:pPr>
              <w:jc w:val="center"/>
              <w:rPr>
                <w:color w:val="000000"/>
              </w:rPr>
            </w:pPr>
            <w:r w:rsidRPr="003F7FC7">
              <w:rPr>
                <w:color w:val="000000"/>
              </w:rPr>
              <w:t>S0284</w:t>
            </w:r>
          </w:p>
        </w:tc>
        <w:tc>
          <w:tcPr>
            <w:tcW w:w="2835" w:type="dxa"/>
            <w:hideMark/>
          </w:tcPr>
          <w:p w:rsidR="003F7FC7" w:rsidRPr="003F7FC7" w:rsidRDefault="003F7FC7" w:rsidP="003F7FC7">
            <w:pPr>
              <w:rPr>
                <w:color w:val="000000"/>
              </w:rPr>
            </w:pPr>
            <w:r w:rsidRPr="003F7FC7">
              <w:rPr>
                <w:color w:val="000000"/>
              </w:rPr>
              <w:t>Расходы на капитальный ремонт и ремонт автомобильных дорог общего пользования местного значения (за счет средств местного бюджета)</w:t>
            </w:r>
          </w:p>
        </w:tc>
        <w:tc>
          <w:tcPr>
            <w:tcW w:w="6237" w:type="dxa"/>
            <w:hideMark/>
          </w:tcPr>
          <w:p w:rsidR="003F7FC7" w:rsidRPr="003F7FC7" w:rsidRDefault="003F7FC7" w:rsidP="003F7FC7">
            <w:pPr>
              <w:jc w:val="center"/>
            </w:pPr>
            <w:proofErr w:type="gramStart"/>
            <w:r w:rsidRPr="003F7FC7">
              <w:t>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капитальный ремонт и ремонт автомобильных дорог общего пользования местного значения (за счет средств местного бюджета)</w:t>
            </w:r>
            <w:proofErr w:type="gramEnd"/>
          </w:p>
        </w:tc>
      </w:tr>
    </w:tbl>
    <w:p w:rsidR="003F7FC7" w:rsidRDefault="003F7FC7" w:rsidP="003F7FC7">
      <w:pPr>
        <w:pStyle w:val="ac"/>
        <w:spacing w:line="276" w:lineRule="auto"/>
        <w:ind w:left="862"/>
        <w:jc w:val="both"/>
        <w:rPr>
          <w:sz w:val="28"/>
          <w:szCs w:val="28"/>
        </w:rPr>
      </w:pPr>
      <w:r>
        <w:rPr>
          <w:sz w:val="28"/>
          <w:szCs w:val="28"/>
        </w:rPr>
        <w:t>изложить в следующей редакции:</w:t>
      </w:r>
    </w:p>
    <w:tbl>
      <w:tblPr>
        <w:tblStyle w:val="ad"/>
        <w:tblW w:w="10065" w:type="dxa"/>
        <w:tblInd w:w="-459" w:type="dxa"/>
        <w:tblLook w:val="04A0" w:firstRow="1" w:lastRow="0" w:firstColumn="1" w:lastColumn="0" w:noHBand="0" w:noVBand="1"/>
      </w:tblPr>
      <w:tblGrid>
        <w:gridCol w:w="993"/>
        <w:gridCol w:w="2835"/>
        <w:gridCol w:w="6237"/>
      </w:tblGrid>
      <w:tr w:rsidR="003F7FC7" w:rsidRPr="003F7FC7" w:rsidTr="00955E47">
        <w:trPr>
          <w:trHeight w:val="2920"/>
        </w:trPr>
        <w:tc>
          <w:tcPr>
            <w:tcW w:w="993" w:type="dxa"/>
            <w:noWrap/>
            <w:hideMark/>
          </w:tcPr>
          <w:p w:rsidR="003F7FC7" w:rsidRPr="00955E47" w:rsidRDefault="003F7FC7" w:rsidP="003F7FC7">
            <w:pPr>
              <w:jc w:val="center"/>
            </w:pPr>
            <w:r w:rsidRPr="00955E47">
              <w:t>S0280</w:t>
            </w:r>
          </w:p>
        </w:tc>
        <w:tc>
          <w:tcPr>
            <w:tcW w:w="2835" w:type="dxa"/>
            <w:hideMark/>
          </w:tcPr>
          <w:p w:rsidR="00955E47" w:rsidRPr="00955E47" w:rsidRDefault="003F7FC7" w:rsidP="00955E47">
            <w:pPr>
              <w:rPr>
                <w:rFonts w:ascii="Arial" w:eastAsiaTheme="minorHAnsi" w:hAnsi="Arial" w:cs="Arial"/>
                <w:lang w:eastAsia="en-US"/>
              </w:rPr>
            </w:pPr>
            <w:r w:rsidRPr="00955E47">
              <w:t xml:space="preserve">Расходы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p>
          <w:p w:rsidR="003F7FC7" w:rsidRPr="00955E47" w:rsidRDefault="003F7FC7" w:rsidP="003F7FC7"/>
        </w:tc>
        <w:tc>
          <w:tcPr>
            <w:tcW w:w="6237" w:type="dxa"/>
            <w:hideMark/>
          </w:tcPr>
          <w:p w:rsidR="003F7FC7" w:rsidRPr="00955E47" w:rsidRDefault="003F7FC7" w:rsidP="00955E47">
            <w:pPr>
              <w:jc w:val="center"/>
              <w:rPr>
                <w:rFonts w:ascii="Arial" w:eastAsiaTheme="minorHAnsi" w:hAnsi="Arial" w:cs="Arial"/>
                <w:lang w:eastAsia="en-US"/>
              </w:rPr>
            </w:pPr>
            <w:proofErr w:type="gramStart"/>
            <w:r w:rsidRPr="00955E47">
              <w:t xml:space="preserve">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proofErr w:type="gramEnd"/>
          </w:p>
        </w:tc>
      </w:tr>
      <w:tr w:rsidR="003F7FC7" w:rsidRPr="003F7FC7" w:rsidTr="00955E47">
        <w:trPr>
          <w:trHeight w:val="3246"/>
        </w:trPr>
        <w:tc>
          <w:tcPr>
            <w:tcW w:w="993" w:type="dxa"/>
            <w:noWrap/>
            <w:hideMark/>
          </w:tcPr>
          <w:p w:rsidR="003F7FC7" w:rsidRPr="00955E47" w:rsidRDefault="003F7FC7" w:rsidP="003F7FC7">
            <w:pPr>
              <w:jc w:val="center"/>
            </w:pPr>
            <w:r w:rsidRPr="00955E47">
              <w:t>S0283</w:t>
            </w:r>
          </w:p>
        </w:tc>
        <w:tc>
          <w:tcPr>
            <w:tcW w:w="2835" w:type="dxa"/>
            <w:hideMark/>
          </w:tcPr>
          <w:p w:rsidR="003F7FC7" w:rsidRPr="00955E47" w:rsidRDefault="003F7FC7" w:rsidP="003F7FC7">
            <w:r w:rsidRPr="00955E47">
              <w:t xml:space="preserve">Расходы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r w:rsidR="00955E47" w:rsidRPr="00955E47">
              <w:t xml:space="preserve"> </w:t>
            </w:r>
            <w:r w:rsidRPr="00955E47">
              <w:t>(за счет средств республиканского бюджета)</w:t>
            </w:r>
          </w:p>
        </w:tc>
        <w:tc>
          <w:tcPr>
            <w:tcW w:w="6237" w:type="dxa"/>
            <w:hideMark/>
          </w:tcPr>
          <w:p w:rsidR="003F7FC7" w:rsidRPr="00955E47" w:rsidRDefault="003F7FC7" w:rsidP="003F7FC7">
            <w:pPr>
              <w:jc w:val="center"/>
            </w:pPr>
            <w:proofErr w:type="gramStart"/>
            <w:r w:rsidRPr="00955E47">
              <w:t xml:space="preserve">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r w:rsidR="00955E47" w:rsidRPr="00955E47">
              <w:t xml:space="preserve"> (за счет средств республиканского бюджета)</w:t>
            </w:r>
            <w:proofErr w:type="gramEnd"/>
          </w:p>
        </w:tc>
      </w:tr>
      <w:tr w:rsidR="003F7FC7" w:rsidRPr="003F7FC7" w:rsidTr="00955E47">
        <w:trPr>
          <w:trHeight w:val="3249"/>
        </w:trPr>
        <w:tc>
          <w:tcPr>
            <w:tcW w:w="993" w:type="dxa"/>
            <w:noWrap/>
            <w:hideMark/>
          </w:tcPr>
          <w:p w:rsidR="003F7FC7" w:rsidRPr="00955E47" w:rsidRDefault="003F7FC7" w:rsidP="003F7FC7">
            <w:pPr>
              <w:jc w:val="center"/>
            </w:pPr>
            <w:r w:rsidRPr="00955E47">
              <w:lastRenderedPageBreak/>
              <w:t>S0284</w:t>
            </w:r>
          </w:p>
        </w:tc>
        <w:tc>
          <w:tcPr>
            <w:tcW w:w="2835" w:type="dxa"/>
            <w:hideMark/>
          </w:tcPr>
          <w:p w:rsidR="003F7FC7" w:rsidRPr="00955E47" w:rsidRDefault="003F7FC7" w:rsidP="003F7FC7">
            <w:r w:rsidRPr="00955E47">
              <w:t xml:space="preserve">Расходы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r w:rsidR="00955E47" w:rsidRPr="00955E47">
              <w:t xml:space="preserve"> </w:t>
            </w:r>
            <w:r w:rsidRPr="00955E47">
              <w:t>(за счет средств местного бюджета)</w:t>
            </w:r>
          </w:p>
        </w:tc>
        <w:tc>
          <w:tcPr>
            <w:tcW w:w="6237" w:type="dxa"/>
            <w:hideMark/>
          </w:tcPr>
          <w:p w:rsidR="003F7FC7" w:rsidRPr="00955E47" w:rsidRDefault="003F7FC7" w:rsidP="003F7FC7">
            <w:pPr>
              <w:jc w:val="center"/>
            </w:pPr>
            <w:proofErr w:type="gramStart"/>
            <w:r w:rsidRPr="00955E47">
              <w:t xml:space="preserve">По данному направлению расходов отражаются расходы в рамках основного мероприятия «Дорожный фонд» подпрограммы «Развитие дорожного хозяйства и благоустройства территорий МО «Город Майкоп» муниципальной программы «Развитие жилищно-коммунального, дорожного  хозяйства и благоустройства в муниципальном образовании «Город Майкоп» на 2018-2021 годы» на </w:t>
            </w:r>
            <w:r w:rsidR="00955E47" w:rsidRPr="00955E47">
              <w:rPr>
                <w:rFonts w:eastAsiaTheme="minorHAnsi"/>
                <w:bCs/>
                <w:lang w:eastAsia="en-US"/>
              </w:rPr>
              <w:t>строительство (реконструкцию), капитальный ремонт и ремонт автомобильных дорог общего пользования местного значения</w:t>
            </w:r>
            <w:r w:rsidR="00955E47" w:rsidRPr="00955E47">
              <w:t xml:space="preserve"> (за счет средств местного бюджета)</w:t>
            </w:r>
            <w:proofErr w:type="gramEnd"/>
          </w:p>
        </w:tc>
      </w:tr>
    </w:tbl>
    <w:p w:rsidR="003F7FC7" w:rsidRPr="003F7FC7" w:rsidRDefault="003F7FC7" w:rsidP="003F7FC7">
      <w:pPr>
        <w:spacing w:line="276" w:lineRule="auto"/>
        <w:jc w:val="both"/>
        <w:rPr>
          <w:sz w:val="28"/>
          <w:szCs w:val="28"/>
        </w:rPr>
      </w:pPr>
    </w:p>
    <w:p w:rsidR="009E6672" w:rsidRDefault="009E6672" w:rsidP="009E6672">
      <w:pPr>
        <w:spacing w:line="276" w:lineRule="auto"/>
        <w:jc w:val="both"/>
        <w:rPr>
          <w:sz w:val="28"/>
          <w:szCs w:val="28"/>
        </w:rPr>
      </w:pPr>
    </w:p>
    <w:p w:rsidR="00942219" w:rsidRPr="00942219" w:rsidRDefault="002C2BDC" w:rsidP="00942219">
      <w:pPr>
        <w:spacing w:line="276" w:lineRule="auto"/>
        <w:ind w:firstLine="720"/>
        <w:jc w:val="both"/>
        <w:rPr>
          <w:sz w:val="28"/>
          <w:szCs w:val="28"/>
        </w:rPr>
      </w:pPr>
      <w:r w:rsidRPr="00E23351">
        <w:rPr>
          <w:sz w:val="28"/>
          <w:szCs w:val="28"/>
        </w:rPr>
        <w:t xml:space="preserve">2. </w:t>
      </w:r>
      <w:r w:rsidR="00942219" w:rsidRPr="00942219">
        <w:rPr>
          <w:sz w:val="28"/>
          <w:szCs w:val="28"/>
        </w:rPr>
        <w:t xml:space="preserve">Отделу финансово - правового, методологического и информационного обеспечения (Крамаренко И.В.) </w:t>
      </w:r>
      <w:proofErr w:type="gramStart"/>
      <w:r w:rsidR="00942219" w:rsidRPr="00942219">
        <w:rPr>
          <w:sz w:val="28"/>
          <w:szCs w:val="28"/>
        </w:rPr>
        <w:t>разместить</w:t>
      </w:r>
      <w:proofErr w:type="gramEnd"/>
      <w:r w:rsidR="00942219" w:rsidRPr="00942219">
        <w:rPr>
          <w:sz w:val="28"/>
          <w:szCs w:val="28"/>
        </w:rPr>
        <w:t xml:space="preserve"> настоящий приказ на официальном сайте Администрации МО «Город Майкоп» (</w:t>
      </w:r>
      <w:hyperlink r:id="rId8" w:history="1">
        <w:r w:rsidR="00942219" w:rsidRPr="00942219">
          <w:rPr>
            <w:sz w:val="28"/>
            <w:szCs w:val="28"/>
          </w:rPr>
          <w:t>http://www.maikop.ru</w:t>
        </w:r>
      </w:hyperlink>
      <w:r w:rsidR="00942219" w:rsidRPr="00942219">
        <w:rPr>
          <w:sz w:val="28"/>
          <w:szCs w:val="28"/>
        </w:rPr>
        <w:t>).</w:t>
      </w:r>
    </w:p>
    <w:p w:rsidR="00942219" w:rsidRPr="00942219" w:rsidRDefault="00942219" w:rsidP="00942219">
      <w:pPr>
        <w:spacing w:line="276" w:lineRule="auto"/>
        <w:ind w:firstLine="720"/>
        <w:jc w:val="both"/>
        <w:rPr>
          <w:sz w:val="28"/>
          <w:szCs w:val="28"/>
        </w:rPr>
      </w:pPr>
      <w:r w:rsidRPr="00942219">
        <w:rPr>
          <w:sz w:val="28"/>
          <w:szCs w:val="28"/>
        </w:rPr>
        <w:t xml:space="preserve">3. </w:t>
      </w:r>
      <w:proofErr w:type="gramStart"/>
      <w:r w:rsidRPr="00942219">
        <w:rPr>
          <w:sz w:val="28"/>
          <w:szCs w:val="28"/>
        </w:rPr>
        <w:t>Контроль за</w:t>
      </w:r>
      <w:proofErr w:type="gramEnd"/>
      <w:r w:rsidRPr="00942219">
        <w:rPr>
          <w:sz w:val="28"/>
          <w:szCs w:val="28"/>
        </w:rPr>
        <w:t xml:space="preserve"> исполнением настоящего приказа возложить на заместителя руководителя </w:t>
      </w:r>
      <w:proofErr w:type="spellStart"/>
      <w:r w:rsidRPr="00942219">
        <w:rPr>
          <w:sz w:val="28"/>
          <w:szCs w:val="28"/>
        </w:rPr>
        <w:t>Ялину</w:t>
      </w:r>
      <w:proofErr w:type="spellEnd"/>
      <w:r w:rsidRPr="00942219">
        <w:rPr>
          <w:sz w:val="28"/>
          <w:szCs w:val="28"/>
        </w:rPr>
        <w:t xml:space="preserve"> Л.В.</w:t>
      </w:r>
    </w:p>
    <w:p w:rsidR="00942219" w:rsidRPr="00942219" w:rsidRDefault="00942219" w:rsidP="00942219">
      <w:pPr>
        <w:spacing w:line="276" w:lineRule="auto"/>
        <w:ind w:right="-144" w:firstLine="720"/>
        <w:jc w:val="both"/>
        <w:rPr>
          <w:sz w:val="28"/>
          <w:szCs w:val="28"/>
        </w:rPr>
      </w:pPr>
      <w:r w:rsidRPr="00942219">
        <w:rPr>
          <w:sz w:val="28"/>
          <w:szCs w:val="28"/>
        </w:rPr>
        <w:t>4. Приказ «О в</w:t>
      </w:r>
      <w:r>
        <w:rPr>
          <w:sz w:val="28"/>
          <w:szCs w:val="28"/>
        </w:rPr>
        <w:t>несении изменений в приказ от 07.12.2018 №125</w:t>
      </w:r>
      <w:r w:rsidRPr="00942219">
        <w:rPr>
          <w:sz w:val="28"/>
          <w:szCs w:val="28"/>
        </w:rPr>
        <w:t xml:space="preserve">-О «О порядке применения бюджетной классификации Российской Федерации в части, относящейся к бюджету муниципального образования «Город Майкоп» вступает в силу со дня его подписания. </w:t>
      </w:r>
    </w:p>
    <w:p w:rsidR="002C2BDC" w:rsidRPr="00E23351" w:rsidRDefault="002C2BDC" w:rsidP="00942219">
      <w:pPr>
        <w:spacing w:line="276" w:lineRule="auto"/>
        <w:ind w:firstLine="720"/>
        <w:jc w:val="both"/>
        <w:rPr>
          <w:b/>
          <w:sz w:val="28"/>
          <w:szCs w:val="28"/>
        </w:rPr>
      </w:pPr>
    </w:p>
    <w:p w:rsidR="002C2BDC" w:rsidRPr="00E23351" w:rsidRDefault="002C2BDC" w:rsidP="002C2BDC">
      <w:pPr>
        <w:pStyle w:val="210"/>
        <w:jc w:val="left"/>
        <w:rPr>
          <w:b w:val="0"/>
          <w:sz w:val="28"/>
          <w:szCs w:val="28"/>
        </w:rPr>
      </w:pPr>
    </w:p>
    <w:p w:rsidR="002C2BDC" w:rsidRPr="00E23351" w:rsidRDefault="002C2BDC" w:rsidP="002C2BDC">
      <w:pPr>
        <w:pStyle w:val="210"/>
        <w:ind w:firstLine="567"/>
        <w:jc w:val="left"/>
        <w:rPr>
          <w:b w:val="0"/>
          <w:sz w:val="28"/>
          <w:szCs w:val="28"/>
        </w:rPr>
      </w:pPr>
      <w:r>
        <w:rPr>
          <w:b w:val="0"/>
          <w:sz w:val="28"/>
          <w:szCs w:val="28"/>
        </w:rPr>
        <w:t>Руководитель</w:t>
      </w:r>
      <w:r w:rsidRPr="00E23351">
        <w:rPr>
          <w:b w:val="0"/>
          <w:sz w:val="28"/>
          <w:szCs w:val="28"/>
        </w:rPr>
        <w:t xml:space="preserve">                          </w:t>
      </w:r>
      <w:r w:rsidRPr="00E23351">
        <w:rPr>
          <w:b w:val="0"/>
          <w:sz w:val="28"/>
          <w:szCs w:val="28"/>
        </w:rPr>
        <w:tab/>
      </w:r>
      <w:r w:rsidRPr="00E23351">
        <w:rPr>
          <w:b w:val="0"/>
          <w:sz w:val="28"/>
          <w:szCs w:val="28"/>
        </w:rPr>
        <w:tab/>
        <w:t xml:space="preserve">     </w:t>
      </w:r>
      <w:r w:rsidR="00942219">
        <w:rPr>
          <w:b w:val="0"/>
          <w:sz w:val="28"/>
          <w:szCs w:val="28"/>
        </w:rPr>
        <w:t xml:space="preserve">           </w:t>
      </w:r>
      <w:r w:rsidRPr="00E23351">
        <w:rPr>
          <w:b w:val="0"/>
          <w:sz w:val="28"/>
          <w:szCs w:val="28"/>
        </w:rPr>
        <w:t xml:space="preserve">              </w:t>
      </w:r>
      <w:proofErr w:type="spellStart"/>
      <w:r>
        <w:rPr>
          <w:b w:val="0"/>
          <w:sz w:val="28"/>
          <w:szCs w:val="28"/>
        </w:rPr>
        <w:t>В.Н.Орлов</w:t>
      </w:r>
      <w:proofErr w:type="spellEnd"/>
    </w:p>
    <w:p w:rsidR="004C2610" w:rsidRPr="00E61782" w:rsidRDefault="004C2610" w:rsidP="001E64C4">
      <w:pPr>
        <w:pStyle w:val="210"/>
        <w:jc w:val="left"/>
        <w:rPr>
          <w:b w:val="0"/>
          <w:sz w:val="28"/>
          <w:szCs w:val="28"/>
        </w:rPr>
      </w:pPr>
    </w:p>
    <w:sectPr w:rsidR="004C2610" w:rsidRPr="00E61782" w:rsidSect="009E483D">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A9418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84AA0"/>
    <w:multiLevelType w:val="multilevel"/>
    <w:tmpl w:val="4DB0CEEE"/>
    <w:lvl w:ilvl="0">
      <w:start w:val="1"/>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0">
    <w:nsid w:val="574E1198"/>
    <w:multiLevelType w:val="hybridMultilevel"/>
    <w:tmpl w:val="7306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2">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3">
    <w:nsid w:val="5A827E2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4">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5">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1">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16"/>
  </w:num>
  <w:num w:numId="4">
    <w:abstractNumId w:val="22"/>
  </w:num>
  <w:num w:numId="5">
    <w:abstractNumId w:val="23"/>
  </w:num>
  <w:num w:numId="6">
    <w:abstractNumId w:val="31"/>
  </w:num>
  <w:num w:numId="7">
    <w:abstractNumId w:val="27"/>
  </w:num>
  <w:num w:numId="8">
    <w:abstractNumId w:val="5"/>
  </w:num>
  <w:num w:numId="9">
    <w:abstractNumId w:val="8"/>
  </w:num>
  <w:num w:numId="10">
    <w:abstractNumId w:val="18"/>
  </w:num>
  <w:num w:numId="11">
    <w:abstractNumId w:val="26"/>
  </w:num>
  <w:num w:numId="12">
    <w:abstractNumId w:val="24"/>
  </w:num>
  <w:num w:numId="13">
    <w:abstractNumId w:val="12"/>
  </w:num>
  <w:num w:numId="14">
    <w:abstractNumId w:val="30"/>
  </w:num>
  <w:num w:numId="15">
    <w:abstractNumId w:val="14"/>
  </w:num>
  <w:num w:numId="16">
    <w:abstractNumId w:val="17"/>
  </w:num>
  <w:num w:numId="17">
    <w:abstractNumId w:val="29"/>
  </w:num>
  <w:num w:numId="18">
    <w:abstractNumId w:val="28"/>
  </w:num>
  <w:num w:numId="19">
    <w:abstractNumId w:val="2"/>
  </w:num>
  <w:num w:numId="20">
    <w:abstractNumId w:val="0"/>
  </w:num>
  <w:num w:numId="21">
    <w:abstractNumId w:val="4"/>
  </w:num>
  <w:num w:numId="22">
    <w:abstractNumId w:val="10"/>
  </w:num>
  <w:num w:numId="23">
    <w:abstractNumId w:val="7"/>
  </w:num>
  <w:num w:numId="24">
    <w:abstractNumId w:val="13"/>
  </w:num>
  <w:num w:numId="25">
    <w:abstractNumId w:val="25"/>
  </w:num>
  <w:num w:numId="26">
    <w:abstractNumId w:val="11"/>
  </w:num>
  <w:num w:numId="27">
    <w:abstractNumId w:val="6"/>
  </w:num>
  <w:num w:numId="28">
    <w:abstractNumId w:val="21"/>
  </w:num>
  <w:num w:numId="29">
    <w:abstractNumId w:val="1"/>
  </w:num>
  <w:num w:numId="30">
    <w:abstractNumId w:val="20"/>
  </w:num>
  <w:num w:numId="31">
    <w:abstractNumId w:val="1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1707"/>
    <w:rsid w:val="00052AB4"/>
    <w:rsid w:val="0005498F"/>
    <w:rsid w:val="000811C1"/>
    <w:rsid w:val="0008669A"/>
    <w:rsid w:val="000878C8"/>
    <w:rsid w:val="000908EB"/>
    <w:rsid w:val="00092CAE"/>
    <w:rsid w:val="00094257"/>
    <w:rsid w:val="000949AC"/>
    <w:rsid w:val="000A5BC5"/>
    <w:rsid w:val="000C562F"/>
    <w:rsid w:val="000D575D"/>
    <w:rsid w:val="000E1C1E"/>
    <w:rsid w:val="000E36E1"/>
    <w:rsid w:val="000E6A4B"/>
    <w:rsid w:val="000F446C"/>
    <w:rsid w:val="0010590A"/>
    <w:rsid w:val="00114671"/>
    <w:rsid w:val="001148A2"/>
    <w:rsid w:val="00125822"/>
    <w:rsid w:val="00135C9B"/>
    <w:rsid w:val="00151278"/>
    <w:rsid w:val="00161F4D"/>
    <w:rsid w:val="00175282"/>
    <w:rsid w:val="00177A89"/>
    <w:rsid w:val="0018585D"/>
    <w:rsid w:val="00187EF5"/>
    <w:rsid w:val="00191568"/>
    <w:rsid w:val="001A3EE0"/>
    <w:rsid w:val="001B1616"/>
    <w:rsid w:val="001C35DF"/>
    <w:rsid w:val="001C7026"/>
    <w:rsid w:val="001E055C"/>
    <w:rsid w:val="001E64C4"/>
    <w:rsid w:val="002229E3"/>
    <w:rsid w:val="0026279C"/>
    <w:rsid w:val="002A28E3"/>
    <w:rsid w:val="002C2BDC"/>
    <w:rsid w:val="002D03A9"/>
    <w:rsid w:val="002D3F20"/>
    <w:rsid w:val="002D5933"/>
    <w:rsid w:val="002F3CE3"/>
    <w:rsid w:val="00301B86"/>
    <w:rsid w:val="00303E83"/>
    <w:rsid w:val="00332432"/>
    <w:rsid w:val="00340A71"/>
    <w:rsid w:val="00340C37"/>
    <w:rsid w:val="00342AA0"/>
    <w:rsid w:val="0034413E"/>
    <w:rsid w:val="00351F5B"/>
    <w:rsid w:val="003632C9"/>
    <w:rsid w:val="00374C96"/>
    <w:rsid w:val="00377AEE"/>
    <w:rsid w:val="00387F47"/>
    <w:rsid w:val="003906B8"/>
    <w:rsid w:val="003964BC"/>
    <w:rsid w:val="003A4545"/>
    <w:rsid w:val="003B7411"/>
    <w:rsid w:val="003C1BAC"/>
    <w:rsid w:val="003C576F"/>
    <w:rsid w:val="003F7FC7"/>
    <w:rsid w:val="00402AA5"/>
    <w:rsid w:val="00404875"/>
    <w:rsid w:val="004075D4"/>
    <w:rsid w:val="004123FC"/>
    <w:rsid w:val="0041704B"/>
    <w:rsid w:val="00420DC9"/>
    <w:rsid w:val="00424F6D"/>
    <w:rsid w:val="004340E7"/>
    <w:rsid w:val="00443F3B"/>
    <w:rsid w:val="00474FCF"/>
    <w:rsid w:val="00487EC7"/>
    <w:rsid w:val="00491482"/>
    <w:rsid w:val="00491CD9"/>
    <w:rsid w:val="004A1C92"/>
    <w:rsid w:val="004A1EB1"/>
    <w:rsid w:val="004B10CC"/>
    <w:rsid w:val="004C2610"/>
    <w:rsid w:val="004D5F21"/>
    <w:rsid w:val="004E40EE"/>
    <w:rsid w:val="00511D21"/>
    <w:rsid w:val="00512E83"/>
    <w:rsid w:val="00533606"/>
    <w:rsid w:val="00535139"/>
    <w:rsid w:val="00537905"/>
    <w:rsid w:val="0055009E"/>
    <w:rsid w:val="00556A54"/>
    <w:rsid w:val="0056572F"/>
    <w:rsid w:val="005807AE"/>
    <w:rsid w:val="005A3B18"/>
    <w:rsid w:val="005A4E35"/>
    <w:rsid w:val="005A7587"/>
    <w:rsid w:val="005B2DAD"/>
    <w:rsid w:val="005C792A"/>
    <w:rsid w:val="005E03E2"/>
    <w:rsid w:val="005E64E3"/>
    <w:rsid w:val="00615E53"/>
    <w:rsid w:val="00625535"/>
    <w:rsid w:val="00631F10"/>
    <w:rsid w:val="00645A65"/>
    <w:rsid w:val="00651826"/>
    <w:rsid w:val="00663A18"/>
    <w:rsid w:val="00666FEB"/>
    <w:rsid w:val="0067769D"/>
    <w:rsid w:val="00692275"/>
    <w:rsid w:val="006A05A2"/>
    <w:rsid w:val="006A482F"/>
    <w:rsid w:val="006A4F74"/>
    <w:rsid w:val="006A622F"/>
    <w:rsid w:val="006C26F6"/>
    <w:rsid w:val="006D38AB"/>
    <w:rsid w:val="006D4E41"/>
    <w:rsid w:val="006E2B2B"/>
    <w:rsid w:val="007312CD"/>
    <w:rsid w:val="00746B2F"/>
    <w:rsid w:val="00794FFE"/>
    <w:rsid w:val="007B7A98"/>
    <w:rsid w:val="007C08A4"/>
    <w:rsid w:val="007C3A9A"/>
    <w:rsid w:val="007C6579"/>
    <w:rsid w:val="007F22BD"/>
    <w:rsid w:val="007F3584"/>
    <w:rsid w:val="00800D2E"/>
    <w:rsid w:val="008055BC"/>
    <w:rsid w:val="00813590"/>
    <w:rsid w:val="008352BE"/>
    <w:rsid w:val="008354C5"/>
    <w:rsid w:val="00844D7A"/>
    <w:rsid w:val="00856601"/>
    <w:rsid w:val="00872BF2"/>
    <w:rsid w:val="008768CA"/>
    <w:rsid w:val="008914E0"/>
    <w:rsid w:val="00892646"/>
    <w:rsid w:val="008A7549"/>
    <w:rsid w:val="008B08D3"/>
    <w:rsid w:val="008B691C"/>
    <w:rsid w:val="008C0ACF"/>
    <w:rsid w:val="008C5562"/>
    <w:rsid w:val="008F4362"/>
    <w:rsid w:val="008F5EE7"/>
    <w:rsid w:val="00900B16"/>
    <w:rsid w:val="009052BC"/>
    <w:rsid w:val="009058AA"/>
    <w:rsid w:val="00917FC1"/>
    <w:rsid w:val="009203D2"/>
    <w:rsid w:val="00921003"/>
    <w:rsid w:val="009251EB"/>
    <w:rsid w:val="00942219"/>
    <w:rsid w:val="00955E47"/>
    <w:rsid w:val="009654B0"/>
    <w:rsid w:val="009729B1"/>
    <w:rsid w:val="00986FA0"/>
    <w:rsid w:val="009A432D"/>
    <w:rsid w:val="009B6CFF"/>
    <w:rsid w:val="009C4D34"/>
    <w:rsid w:val="009D2E05"/>
    <w:rsid w:val="009D61C2"/>
    <w:rsid w:val="009D6F82"/>
    <w:rsid w:val="009E483D"/>
    <w:rsid w:val="009E6223"/>
    <w:rsid w:val="009E6672"/>
    <w:rsid w:val="009F6625"/>
    <w:rsid w:val="00A07B41"/>
    <w:rsid w:val="00A23B35"/>
    <w:rsid w:val="00A26183"/>
    <w:rsid w:val="00A27637"/>
    <w:rsid w:val="00A34914"/>
    <w:rsid w:val="00A47299"/>
    <w:rsid w:val="00A50211"/>
    <w:rsid w:val="00A735D2"/>
    <w:rsid w:val="00A84B5E"/>
    <w:rsid w:val="00A8577C"/>
    <w:rsid w:val="00A95187"/>
    <w:rsid w:val="00A96526"/>
    <w:rsid w:val="00A96BBB"/>
    <w:rsid w:val="00AA1B28"/>
    <w:rsid w:val="00AA77D7"/>
    <w:rsid w:val="00AB290B"/>
    <w:rsid w:val="00AB60A7"/>
    <w:rsid w:val="00AC4BF3"/>
    <w:rsid w:val="00AE5C25"/>
    <w:rsid w:val="00AF548F"/>
    <w:rsid w:val="00B04B45"/>
    <w:rsid w:val="00B102DE"/>
    <w:rsid w:val="00B27A0E"/>
    <w:rsid w:val="00B4468A"/>
    <w:rsid w:val="00B47771"/>
    <w:rsid w:val="00B50B9A"/>
    <w:rsid w:val="00B552EC"/>
    <w:rsid w:val="00B569C9"/>
    <w:rsid w:val="00B77E00"/>
    <w:rsid w:val="00BA1616"/>
    <w:rsid w:val="00BA6A91"/>
    <w:rsid w:val="00BB6515"/>
    <w:rsid w:val="00BC3309"/>
    <w:rsid w:val="00BD426A"/>
    <w:rsid w:val="00BD55D0"/>
    <w:rsid w:val="00BE6879"/>
    <w:rsid w:val="00C11453"/>
    <w:rsid w:val="00C13B87"/>
    <w:rsid w:val="00C161F6"/>
    <w:rsid w:val="00C17E36"/>
    <w:rsid w:val="00C20EB4"/>
    <w:rsid w:val="00C36F12"/>
    <w:rsid w:val="00C42853"/>
    <w:rsid w:val="00C43CD7"/>
    <w:rsid w:val="00C43DCE"/>
    <w:rsid w:val="00C55C78"/>
    <w:rsid w:val="00C6212A"/>
    <w:rsid w:val="00C632EC"/>
    <w:rsid w:val="00C63B87"/>
    <w:rsid w:val="00C669B3"/>
    <w:rsid w:val="00C71F2B"/>
    <w:rsid w:val="00C75B62"/>
    <w:rsid w:val="00C77559"/>
    <w:rsid w:val="00C83E38"/>
    <w:rsid w:val="00C9108A"/>
    <w:rsid w:val="00CA59CB"/>
    <w:rsid w:val="00CC6B9D"/>
    <w:rsid w:val="00CE300F"/>
    <w:rsid w:val="00CE4807"/>
    <w:rsid w:val="00D01B4C"/>
    <w:rsid w:val="00D054C4"/>
    <w:rsid w:val="00D1543D"/>
    <w:rsid w:val="00D309DB"/>
    <w:rsid w:val="00D36655"/>
    <w:rsid w:val="00D400BF"/>
    <w:rsid w:val="00D60B1D"/>
    <w:rsid w:val="00D6490E"/>
    <w:rsid w:val="00D737FC"/>
    <w:rsid w:val="00D928D8"/>
    <w:rsid w:val="00D95D26"/>
    <w:rsid w:val="00DA0889"/>
    <w:rsid w:val="00DA5BB3"/>
    <w:rsid w:val="00DA67FA"/>
    <w:rsid w:val="00DB0387"/>
    <w:rsid w:val="00DB1BFA"/>
    <w:rsid w:val="00DB2E32"/>
    <w:rsid w:val="00DB3714"/>
    <w:rsid w:val="00DD08F1"/>
    <w:rsid w:val="00DE7070"/>
    <w:rsid w:val="00DE722C"/>
    <w:rsid w:val="00E03FA9"/>
    <w:rsid w:val="00E17B89"/>
    <w:rsid w:val="00E2180D"/>
    <w:rsid w:val="00E24D62"/>
    <w:rsid w:val="00E53F69"/>
    <w:rsid w:val="00E54455"/>
    <w:rsid w:val="00E559BD"/>
    <w:rsid w:val="00E61782"/>
    <w:rsid w:val="00E72E4F"/>
    <w:rsid w:val="00E84B44"/>
    <w:rsid w:val="00E85A13"/>
    <w:rsid w:val="00E90AB6"/>
    <w:rsid w:val="00E90FFF"/>
    <w:rsid w:val="00E94D3A"/>
    <w:rsid w:val="00EA2085"/>
    <w:rsid w:val="00EA7718"/>
    <w:rsid w:val="00EC02B0"/>
    <w:rsid w:val="00ED5479"/>
    <w:rsid w:val="00EF26FB"/>
    <w:rsid w:val="00EF7691"/>
    <w:rsid w:val="00F00B55"/>
    <w:rsid w:val="00F16EDF"/>
    <w:rsid w:val="00F21546"/>
    <w:rsid w:val="00F31F3A"/>
    <w:rsid w:val="00F41709"/>
    <w:rsid w:val="00F43EBB"/>
    <w:rsid w:val="00F54DEC"/>
    <w:rsid w:val="00F55B0C"/>
    <w:rsid w:val="00F86ABE"/>
    <w:rsid w:val="00F94930"/>
    <w:rsid w:val="00F94D07"/>
    <w:rsid w:val="00F94D8F"/>
    <w:rsid w:val="00F97B3D"/>
    <w:rsid w:val="00FD43EB"/>
    <w:rsid w:val="00FD5D5C"/>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4418688">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69809709">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8861620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3B70-8669-4DB9-BA94-C14F7CAC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6</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13664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SemiletovaO</cp:lastModifiedBy>
  <cp:revision>141</cp:revision>
  <cp:lastPrinted>2019-02-05T08:11:00Z</cp:lastPrinted>
  <dcterms:created xsi:type="dcterms:W3CDTF">2015-12-17T11:19:00Z</dcterms:created>
  <dcterms:modified xsi:type="dcterms:W3CDTF">2019-02-05T08:11:00Z</dcterms:modified>
</cp:coreProperties>
</file>